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E784E8" w14:textId="77777777" w:rsidR="001C4EDC" w:rsidRPr="00F04851" w:rsidRDefault="001C4EDC" w:rsidP="001F4B49">
      <w:pPr>
        <w:contextualSpacing/>
        <w:rPr>
          <w:rFonts w:ascii="Bookman Old Style" w:hAnsi="Bookman Old Style" w:cstheme="minorHAnsi"/>
        </w:rPr>
      </w:pPr>
    </w:p>
    <w:p w14:paraId="72C43A0F" w14:textId="77777777" w:rsidR="007412C5" w:rsidRPr="00F04851" w:rsidRDefault="007412C5" w:rsidP="001F4B49">
      <w:pPr>
        <w:pStyle w:val="Titoloindice"/>
        <w:contextualSpacing/>
        <w:jc w:val="center"/>
        <w:rPr>
          <w:rFonts w:ascii="Bookman Old Style" w:hAnsi="Bookman Old Style" w:cstheme="minorHAnsi"/>
          <w:i/>
          <w:iCs/>
          <w:sz w:val="20"/>
          <w:szCs w:val="20"/>
        </w:rPr>
      </w:pPr>
    </w:p>
    <w:p w14:paraId="6CF43ACC" w14:textId="340E098D" w:rsidR="007D201C" w:rsidRPr="00F04851" w:rsidRDefault="00D302C1" w:rsidP="001F4B49">
      <w:pPr>
        <w:pStyle w:val="Titoloindice"/>
        <w:contextualSpacing/>
        <w:jc w:val="center"/>
        <w:rPr>
          <w:rFonts w:ascii="Bookman Old Style" w:hAnsi="Bookman Old Style" w:cstheme="minorHAnsi"/>
          <w:i/>
          <w:iCs/>
          <w:sz w:val="20"/>
          <w:szCs w:val="20"/>
        </w:rPr>
      </w:pPr>
      <w:r w:rsidRPr="00F04851">
        <w:rPr>
          <w:rFonts w:ascii="Bookman Old Style" w:hAnsi="Bookman Old Style" w:cstheme="minorHAnsi"/>
          <w:i/>
          <w:iCs/>
          <w:sz w:val="20"/>
          <w:szCs w:val="20"/>
        </w:rPr>
        <w:t>(da produrre su carta intestata della Società,</w:t>
      </w:r>
    </w:p>
    <w:p w14:paraId="70808CEE" w14:textId="22EB953B" w:rsidR="00D302C1" w:rsidRPr="00F04851" w:rsidRDefault="00D302C1" w:rsidP="001F4B49">
      <w:pPr>
        <w:pStyle w:val="Titoloindice"/>
        <w:contextualSpacing/>
        <w:jc w:val="center"/>
        <w:rPr>
          <w:rFonts w:ascii="Bookman Old Style" w:hAnsi="Bookman Old Style" w:cstheme="minorHAnsi"/>
          <w:i/>
          <w:iCs/>
          <w:sz w:val="20"/>
          <w:szCs w:val="20"/>
        </w:rPr>
      </w:pPr>
      <w:r w:rsidRPr="00F04851">
        <w:rPr>
          <w:rFonts w:ascii="Bookman Old Style" w:hAnsi="Bookman Old Style" w:cstheme="minorHAnsi"/>
          <w:i/>
          <w:iCs/>
          <w:sz w:val="20"/>
          <w:szCs w:val="20"/>
        </w:rPr>
        <w:t xml:space="preserve"> sottoscritta </w:t>
      </w:r>
      <w:r w:rsidR="00752CCF">
        <w:rPr>
          <w:rFonts w:ascii="Bookman Old Style" w:hAnsi="Bookman Old Style" w:cstheme="minorHAnsi"/>
          <w:i/>
          <w:iCs/>
          <w:sz w:val="20"/>
          <w:szCs w:val="20"/>
        </w:rPr>
        <w:t xml:space="preserve">digitalmente </w:t>
      </w:r>
      <w:r w:rsidRPr="00F04851">
        <w:rPr>
          <w:rFonts w:ascii="Bookman Old Style" w:hAnsi="Bookman Old Style" w:cstheme="minorHAnsi"/>
          <w:i/>
          <w:iCs/>
          <w:sz w:val="20"/>
          <w:szCs w:val="20"/>
        </w:rPr>
        <w:t xml:space="preserve">dal </w:t>
      </w:r>
      <w:r w:rsidR="00545C86" w:rsidRPr="00F04851">
        <w:rPr>
          <w:rFonts w:ascii="Bookman Old Style" w:hAnsi="Bookman Old Style" w:cstheme="minorHAnsi"/>
          <w:i/>
          <w:iCs/>
          <w:sz w:val="20"/>
          <w:szCs w:val="20"/>
        </w:rPr>
        <w:t xml:space="preserve">Rappresentante, </w:t>
      </w:r>
      <w:r w:rsidRPr="00F04851">
        <w:rPr>
          <w:rFonts w:ascii="Bookman Old Style" w:hAnsi="Bookman Old Style" w:cstheme="minorHAnsi"/>
          <w:i/>
          <w:iCs/>
          <w:sz w:val="20"/>
          <w:szCs w:val="20"/>
        </w:rPr>
        <w:t>Legale Rappresentante o Procuratore Speciale)</w:t>
      </w:r>
    </w:p>
    <w:p w14:paraId="0EAB8B2A" w14:textId="77777777" w:rsidR="00D302C1" w:rsidRPr="00F04851" w:rsidRDefault="007D201C" w:rsidP="001F4B49">
      <w:pPr>
        <w:pStyle w:val="Titoloindice"/>
        <w:contextualSpacing/>
        <w:jc w:val="center"/>
        <w:rPr>
          <w:rFonts w:ascii="Bookman Old Style" w:hAnsi="Bookman Old Style" w:cstheme="minorHAnsi"/>
          <w:i/>
          <w:iCs/>
          <w:sz w:val="20"/>
          <w:szCs w:val="20"/>
        </w:rPr>
      </w:pPr>
      <w:r w:rsidRPr="00F04851">
        <w:rPr>
          <w:rFonts w:ascii="Bookman Old Style" w:hAnsi="Bookman Old Style" w:cstheme="minorHAnsi"/>
          <w:i/>
          <w:iCs/>
          <w:sz w:val="20"/>
          <w:szCs w:val="20"/>
        </w:rPr>
        <w:t xml:space="preserve"> </w:t>
      </w:r>
      <w:r w:rsidR="00D302C1" w:rsidRPr="00F04851">
        <w:rPr>
          <w:rFonts w:ascii="Bookman Old Style" w:hAnsi="Bookman Old Style" w:cstheme="minorHAnsi"/>
          <w:i/>
          <w:iCs/>
          <w:sz w:val="20"/>
          <w:szCs w:val="20"/>
        </w:rPr>
        <w:t>(Si prega di non apportare alcuna modifica e/o omettere parte del format)</w:t>
      </w:r>
    </w:p>
    <w:p w14:paraId="660671BE" w14:textId="77777777" w:rsidR="00D302C1" w:rsidRPr="00F04851" w:rsidRDefault="00D302C1" w:rsidP="001F4B49">
      <w:pPr>
        <w:pStyle w:val="Indice1"/>
        <w:contextualSpacing/>
        <w:rPr>
          <w:rFonts w:ascii="Bookman Old Style" w:hAnsi="Bookman Old Style" w:cstheme="minorHAnsi"/>
        </w:rPr>
      </w:pPr>
    </w:p>
    <w:p w14:paraId="261EEF27" w14:textId="77777777" w:rsidR="0057372F" w:rsidRPr="00F04851" w:rsidRDefault="0057372F" w:rsidP="0057372F">
      <w:pPr>
        <w:pStyle w:val="Indice1"/>
        <w:ind w:left="5156" w:firstLine="508"/>
        <w:contextualSpacing/>
        <w:rPr>
          <w:rFonts w:ascii="Bookman Old Style" w:hAnsi="Bookman Old Style" w:cstheme="minorHAnsi"/>
          <w:iCs/>
        </w:rPr>
      </w:pPr>
      <w:r w:rsidRPr="00F04851">
        <w:rPr>
          <w:rFonts w:ascii="Bookman Old Style" w:hAnsi="Bookman Old Style" w:cstheme="minorHAnsi"/>
          <w:iCs/>
        </w:rPr>
        <w:t>Spett.le A.S.P. S.p.A.</w:t>
      </w:r>
    </w:p>
    <w:p w14:paraId="0BC98469" w14:textId="67F6A45A" w:rsidR="0057372F" w:rsidRPr="00F04851" w:rsidRDefault="0057372F" w:rsidP="0057372F">
      <w:pPr>
        <w:pStyle w:val="Indice1"/>
        <w:contextualSpacing/>
        <w:rPr>
          <w:rFonts w:ascii="Bookman Old Style" w:hAnsi="Bookman Old Style" w:cstheme="minorHAnsi"/>
          <w:iCs/>
        </w:rPr>
      </w:pP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t>Ufficio Protocollo</w:t>
      </w:r>
    </w:p>
    <w:p w14:paraId="4CE9706F" w14:textId="3665854B" w:rsidR="0057372F" w:rsidRPr="00F04851" w:rsidRDefault="0057372F" w:rsidP="0057372F">
      <w:pPr>
        <w:pStyle w:val="Indice1"/>
        <w:contextualSpacing/>
        <w:rPr>
          <w:rFonts w:ascii="Bookman Old Style" w:hAnsi="Bookman Old Style" w:cstheme="minorHAnsi"/>
          <w:iCs/>
        </w:rPr>
      </w:pP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t>C.so Don Minzoni, 86</w:t>
      </w:r>
    </w:p>
    <w:p w14:paraId="1E51F6E5" w14:textId="4DEFB77E" w:rsidR="00D302C1" w:rsidRPr="00F04851" w:rsidRDefault="0057372F" w:rsidP="0057372F">
      <w:pPr>
        <w:pStyle w:val="Indice1"/>
        <w:contextualSpacing/>
        <w:rPr>
          <w:rFonts w:ascii="Bookman Old Style" w:hAnsi="Bookman Old Style" w:cstheme="minorHAnsi"/>
          <w:iCs/>
        </w:rPr>
      </w:pP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t>14100 ASTI (AT)</w:t>
      </w:r>
    </w:p>
    <w:p w14:paraId="005F4EBE" w14:textId="32F29A2D" w:rsidR="0057372F" w:rsidRPr="00F04851" w:rsidRDefault="0057372F" w:rsidP="0057372F">
      <w:pPr>
        <w:rPr>
          <w:rFonts w:ascii="Bookman Old Style" w:hAnsi="Bookman Old Style"/>
        </w:rPr>
      </w:pPr>
      <w:r w:rsidRPr="00F04851">
        <w:rPr>
          <w:rFonts w:ascii="Bookman Old Style" w:hAnsi="Bookman Old Style"/>
        </w:rPr>
        <w:t>(inoltro a mezzo PEC)</w:t>
      </w:r>
    </w:p>
    <w:p w14:paraId="20118385" w14:textId="77777777" w:rsidR="0057372F" w:rsidRPr="00F04851" w:rsidRDefault="0057372F" w:rsidP="0057372F">
      <w:pPr>
        <w:rPr>
          <w:rFonts w:ascii="Bookman Old Style" w:hAnsi="Bookman Old Style"/>
        </w:rPr>
      </w:pPr>
    </w:p>
    <w:p w14:paraId="49796E22" w14:textId="77777777" w:rsidR="001F4B49" w:rsidRPr="00F04851" w:rsidRDefault="00545C86" w:rsidP="001F4B49">
      <w:pPr>
        <w:contextualSpacing/>
        <w:rPr>
          <w:rFonts w:ascii="Bookman Old Style" w:hAnsi="Bookman Old Style" w:cstheme="minorHAnsi"/>
          <w:b/>
          <w:u w:val="single"/>
        </w:rPr>
      </w:pPr>
      <w:r w:rsidRPr="00F04851">
        <w:rPr>
          <w:rFonts w:ascii="Bookman Old Style" w:hAnsi="Bookman Old Style" w:cstheme="minorHAnsi"/>
          <w:b/>
          <w:u w:val="single"/>
        </w:rPr>
        <w:t>N.B.: Compilare ove applicabile, barrare (/) ove non applicabile</w:t>
      </w:r>
    </w:p>
    <w:p w14:paraId="5282D801" w14:textId="77777777" w:rsidR="00545C86" w:rsidRPr="00F04851" w:rsidRDefault="00545C86" w:rsidP="001F4B49">
      <w:pPr>
        <w:contextualSpacing/>
        <w:rPr>
          <w:rFonts w:ascii="Bookman Old Style" w:hAnsi="Bookman Old Style" w:cstheme="minorHAnsi"/>
          <w:highlight w:val="green"/>
        </w:rPr>
      </w:pPr>
    </w:p>
    <w:p w14:paraId="00A58D69" w14:textId="77777777" w:rsidR="000054DE" w:rsidRPr="00F04851" w:rsidRDefault="000054DE" w:rsidP="00027AE5">
      <w:pPr>
        <w:spacing w:line="360" w:lineRule="auto"/>
        <w:contextualSpacing/>
        <w:rPr>
          <w:rFonts w:ascii="Bookman Old Style" w:hAnsi="Bookman Old Style" w:cstheme="minorHAnsi"/>
        </w:rPr>
      </w:pPr>
      <w:r w:rsidRPr="00F04851">
        <w:rPr>
          <w:rFonts w:ascii="Bookman Old Style" w:hAnsi="Bookman Old Style" w:cstheme="minorHAnsi"/>
        </w:rPr>
        <w:t>Il/La sottoscritto/a ______________________________</w:t>
      </w:r>
      <w:r w:rsidR="000D3F23" w:rsidRPr="00F04851">
        <w:rPr>
          <w:rFonts w:ascii="Bookman Old Style" w:hAnsi="Bookman Old Style" w:cstheme="minorHAnsi"/>
        </w:rPr>
        <w:t>________________________</w:t>
      </w:r>
    </w:p>
    <w:p w14:paraId="6A2EAFF6" w14:textId="77777777" w:rsidR="000054DE" w:rsidRPr="00F04851" w:rsidRDefault="000054DE" w:rsidP="00027AE5">
      <w:pPr>
        <w:spacing w:line="360" w:lineRule="auto"/>
        <w:contextualSpacing/>
        <w:rPr>
          <w:rFonts w:ascii="Bookman Old Style" w:hAnsi="Bookman Old Style" w:cstheme="minorHAnsi"/>
        </w:rPr>
      </w:pPr>
      <w:r w:rsidRPr="00F04851">
        <w:rPr>
          <w:rFonts w:ascii="Bookman Old Style" w:hAnsi="Bookman Old Style" w:cstheme="minorHAnsi"/>
        </w:rPr>
        <w:t>nato/a a ____________________</w:t>
      </w:r>
      <w:r w:rsidR="000D3F23" w:rsidRPr="00F04851">
        <w:rPr>
          <w:rFonts w:ascii="Bookman Old Style" w:hAnsi="Bookman Old Style" w:cstheme="minorHAnsi"/>
        </w:rPr>
        <w:t>_________________________________________</w:t>
      </w:r>
    </w:p>
    <w:p w14:paraId="1C2160C3" w14:textId="77777777" w:rsidR="000054DE" w:rsidRPr="00F04851" w:rsidRDefault="000054DE" w:rsidP="00027AE5">
      <w:pPr>
        <w:spacing w:line="360" w:lineRule="auto"/>
        <w:contextualSpacing/>
        <w:rPr>
          <w:rFonts w:ascii="Bookman Old Style" w:hAnsi="Bookman Old Style" w:cstheme="minorHAnsi"/>
        </w:rPr>
      </w:pPr>
      <w:r w:rsidRPr="00F04851">
        <w:rPr>
          <w:rFonts w:ascii="Bookman Old Style" w:hAnsi="Bookman Old Style" w:cstheme="minorHAnsi"/>
        </w:rPr>
        <w:t>il ________________</w:t>
      </w:r>
      <w:r w:rsidR="000D3F23" w:rsidRPr="00F04851">
        <w:rPr>
          <w:rFonts w:ascii="Bookman Old Style" w:hAnsi="Bookman Old Style" w:cstheme="minorHAnsi"/>
        </w:rPr>
        <w:t>____________________________________________________</w:t>
      </w:r>
    </w:p>
    <w:p w14:paraId="4789E976" w14:textId="77777777" w:rsidR="000054DE" w:rsidRPr="00F04851" w:rsidRDefault="000054DE" w:rsidP="00027AE5">
      <w:pPr>
        <w:spacing w:line="360" w:lineRule="auto"/>
        <w:contextualSpacing/>
        <w:rPr>
          <w:rFonts w:ascii="Bookman Old Style" w:hAnsi="Bookman Old Style" w:cstheme="minorHAnsi"/>
        </w:rPr>
      </w:pPr>
      <w:r w:rsidRPr="00F04851">
        <w:rPr>
          <w:rFonts w:ascii="Bookman Old Style" w:hAnsi="Bookman Old Style" w:cstheme="minorHAnsi"/>
        </w:rPr>
        <w:t>codice fiscale ________________________________________</w:t>
      </w:r>
      <w:r w:rsidR="000D3F23" w:rsidRPr="00F04851">
        <w:rPr>
          <w:rFonts w:ascii="Bookman Old Style" w:hAnsi="Bookman Old Style" w:cstheme="minorHAnsi"/>
        </w:rPr>
        <w:t>__________________</w:t>
      </w:r>
    </w:p>
    <w:p w14:paraId="10CE3ECB" w14:textId="77777777" w:rsidR="000054DE" w:rsidRPr="00F04851" w:rsidRDefault="000054DE" w:rsidP="00027AE5">
      <w:pPr>
        <w:spacing w:line="360" w:lineRule="auto"/>
        <w:contextualSpacing/>
        <w:rPr>
          <w:rFonts w:ascii="Bookman Old Style" w:hAnsi="Bookman Old Style" w:cstheme="minorHAnsi"/>
        </w:rPr>
      </w:pPr>
      <w:r w:rsidRPr="00F04851">
        <w:rPr>
          <w:rFonts w:ascii="Bookman Old Style" w:hAnsi="Bookman Old Style" w:cstheme="minorHAnsi"/>
        </w:rPr>
        <w:t>nella sua qualità di ______________________________________________________</w:t>
      </w:r>
    </w:p>
    <w:p w14:paraId="534BACF0" w14:textId="44911C13" w:rsidR="000054DE" w:rsidRPr="00F04851" w:rsidRDefault="000054DE" w:rsidP="00027AE5">
      <w:pPr>
        <w:spacing w:line="360" w:lineRule="auto"/>
        <w:contextualSpacing/>
        <w:rPr>
          <w:rFonts w:ascii="Bookman Old Style" w:hAnsi="Bookman Old Style" w:cstheme="minorHAnsi"/>
        </w:rPr>
      </w:pPr>
      <w:r w:rsidRPr="00F04851">
        <w:rPr>
          <w:rFonts w:ascii="Bookman Old Style" w:hAnsi="Bookman Old Style" w:cstheme="minorHAnsi"/>
        </w:rPr>
        <w:t>(eventuale) della società/Studio associato/Consorzio __________________________</w:t>
      </w:r>
    </w:p>
    <w:p w14:paraId="19366010" w14:textId="77777777" w:rsidR="000054DE" w:rsidRPr="00F04851" w:rsidRDefault="000054DE" w:rsidP="00027AE5">
      <w:pPr>
        <w:spacing w:line="360" w:lineRule="auto"/>
        <w:contextualSpacing/>
        <w:rPr>
          <w:rFonts w:ascii="Bookman Old Style" w:hAnsi="Bookman Old Style" w:cstheme="minorHAnsi"/>
        </w:rPr>
      </w:pPr>
      <w:r w:rsidRPr="00F04851">
        <w:rPr>
          <w:rFonts w:ascii="Bookman Old Style" w:hAnsi="Bookman Old Style" w:cstheme="minorHAnsi"/>
        </w:rPr>
        <w:t>codice fiscale n. _________________________________________________________</w:t>
      </w:r>
    </w:p>
    <w:p w14:paraId="560FF65D" w14:textId="77777777" w:rsidR="000054DE" w:rsidRPr="00F04851" w:rsidRDefault="000054DE" w:rsidP="00027AE5">
      <w:pPr>
        <w:spacing w:line="360" w:lineRule="auto"/>
        <w:contextualSpacing/>
        <w:rPr>
          <w:rFonts w:ascii="Bookman Old Style" w:hAnsi="Bookman Old Style" w:cstheme="minorHAnsi"/>
        </w:rPr>
      </w:pPr>
      <w:r w:rsidRPr="00F04851">
        <w:rPr>
          <w:rFonts w:ascii="Bookman Old Style" w:hAnsi="Bookman Old Style" w:cstheme="minorHAnsi"/>
        </w:rPr>
        <w:t>partita IVA n. ___________________________________________________________</w:t>
      </w:r>
    </w:p>
    <w:p w14:paraId="3D6B4299" w14:textId="77777777" w:rsidR="000054DE" w:rsidRPr="00F04851" w:rsidRDefault="000054DE" w:rsidP="00027AE5">
      <w:pPr>
        <w:spacing w:line="360" w:lineRule="auto"/>
        <w:contextualSpacing/>
        <w:rPr>
          <w:rFonts w:ascii="Bookman Old Style" w:hAnsi="Bookman Old Style" w:cstheme="minorHAnsi"/>
        </w:rPr>
      </w:pPr>
      <w:r w:rsidRPr="00F04851">
        <w:rPr>
          <w:rFonts w:ascii="Bookman Old Style" w:hAnsi="Bookman Old Style" w:cstheme="minorHAnsi"/>
        </w:rPr>
        <w:t>con sede in _____________________________________________________________</w:t>
      </w:r>
    </w:p>
    <w:p w14:paraId="56E6C83D" w14:textId="77777777" w:rsidR="000054DE" w:rsidRPr="00F04851" w:rsidRDefault="000054DE" w:rsidP="00027AE5">
      <w:pPr>
        <w:spacing w:line="360" w:lineRule="auto"/>
        <w:contextualSpacing/>
        <w:rPr>
          <w:rFonts w:ascii="Bookman Old Style" w:hAnsi="Bookman Old Style" w:cstheme="minorHAnsi"/>
        </w:rPr>
      </w:pPr>
      <w:r w:rsidRPr="00F04851">
        <w:rPr>
          <w:rFonts w:ascii="Bookman Old Style" w:hAnsi="Bookman Old Style" w:cstheme="minorHAnsi"/>
        </w:rPr>
        <w:t>via ____________________________________________________________________</w:t>
      </w:r>
    </w:p>
    <w:p w14:paraId="6E9CB223" w14:textId="1720AD57" w:rsidR="000054DE" w:rsidRPr="00F04851" w:rsidRDefault="000054DE" w:rsidP="00027AE5">
      <w:pPr>
        <w:spacing w:line="360" w:lineRule="auto"/>
        <w:contextualSpacing/>
        <w:rPr>
          <w:rFonts w:ascii="Bookman Old Style" w:hAnsi="Bookman Old Style" w:cstheme="minorHAnsi"/>
        </w:rPr>
      </w:pPr>
      <w:r w:rsidRPr="00F04851">
        <w:rPr>
          <w:rFonts w:ascii="Bookman Old Style" w:hAnsi="Bookman Old Style" w:cstheme="minorHAnsi"/>
        </w:rPr>
        <w:t>tel. _______________________________________________________________</w:t>
      </w:r>
    </w:p>
    <w:p w14:paraId="0C6ACAB9" w14:textId="77777777" w:rsidR="000054DE" w:rsidRPr="00F04851" w:rsidRDefault="000054DE" w:rsidP="00027AE5">
      <w:pPr>
        <w:spacing w:line="360" w:lineRule="auto"/>
        <w:contextualSpacing/>
        <w:rPr>
          <w:rFonts w:ascii="Bookman Old Style" w:hAnsi="Bookman Old Style" w:cstheme="minorHAnsi"/>
        </w:rPr>
      </w:pPr>
      <w:r w:rsidRPr="00F04851">
        <w:rPr>
          <w:rFonts w:ascii="Bookman Old Style" w:hAnsi="Bookman Old Style" w:cstheme="minorHAnsi"/>
        </w:rPr>
        <w:t>indirizzo e-mail __________________________________________________________</w:t>
      </w:r>
    </w:p>
    <w:p w14:paraId="77EFE528" w14:textId="77777777" w:rsidR="000054DE" w:rsidRPr="00F04851" w:rsidRDefault="000054DE" w:rsidP="00027AE5">
      <w:pPr>
        <w:spacing w:line="360" w:lineRule="auto"/>
        <w:contextualSpacing/>
        <w:rPr>
          <w:rFonts w:ascii="Bookman Old Style" w:hAnsi="Bookman Old Style" w:cstheme="minorHAnsi"/>
        </w:rPr>
      </w:pPr>
      <w:r w:rsidRPr="00F04851">
        <w:rPr>
          <w:rFonts w:ascii="Bookman Old Style" w:hAnsi="Bookman Old Style" w:cstheme="minorHAnsi"/>
        </w:rPr>
        <w:t>PEC _________________________________________________________________</w:t>
      </w:r>
      <w:r w:rsidR="000D3F23" w:rsidRPr="00F04851">
        <w:rPr>
          <w:rFonts w:ascii="Bookman Old Style" w:hAnsi="Bookman Old Style" w:cstheme="minorHAnsi"/>
        </w:rPr>
        <w:t>__</w:t>
      </w:r>
    </w:p>
    <w:p w14:paraId="3ED0177E" w14:textId="77777777" w:rsidR="00851303" w:rsidRPr="00F04851" w:rsidRDefault="00851303" w:rsidP="00205A5E">
      <w:pPr>
        <w:contextualSpacing/>
        <w:jc w:val="both"/>
        <w:rPr>
          <w:rFonts w:ascii="Bookman Old Style" w:hAnsi="Bookman Old Style" w:cstheme="minorHAnsi"/>
          <w:b/>
        </w:rPr>
      </w:pPr>
    </w:p>
    <w:p w14:paraId="1B34FC18" w14:textId="0DA9FD9B" w:rsidR="005C1A1D" w:rsidRPr="005C1A1D" w:rsidRDefault="00210D2D" w:rsidP="005C1A1D">
      <w:pPr>
        <w:contextualSpacing/>
        <w:jc w:val="both"/>
        <w:rPr>
          <w:rFonts w:ascii="Bookman Old Style" w:hAnsi="Bookman Old Style"/>
          <w:b/>
          <w:color w:val="1C1C1C"/>
        </w:rPr>
      </w:pPr>
      <w:r w:rsidRPr="00F04851">
        <w:rPr>
          <w:rFonts w:ascii="Bookman Old Style" w:hAnsi="Bookman Old Style" w:cstheme="minorHAnsi"/>
          <w:b/>
        </w:rPr>
        <w:t>Presenta</w:t>
      </w:r>
      <w:r w:rsidR="0012583F" w:rsidRPr="00F04851">
        <w:rPr>
          <w:rFonts w:ascii="Bookman Old Style" w:hAnsi="Bookman Old Style" w:cstheme="minorHAnsi"/>
          <w:b/>
        </w:rPr>
        <w:t xml:space="preserve"> la propria </w:t>
      </w:r>
      <w:r w:rsidR="00503429">
        <w:rPr>
          <w:rFonts w:ascii="Bookman Old Style" w:hAnsi="Bookman Old Style" w:cstheme="minorHAnsi"/>
          <w:b/>
        </w:rPr>
        <w:t>manifestazione d’interesse a</w:t>
      </w:r>
      <w:r w:rsidR="00C477FC" w:rsidRPr="00F04851">
        <w:rPr>
          <w:rFonts w:ascii="Bookman Old Style" w:hAnsi="Bookman Old Style" w:cstheme="minorHAnsi"/>
          <w:b/>
        </w:rPr>
        <w:t>l</w:t>
      </w:r>
      <w:r w:rsidR="00503429">
        <w:rPr>
          <w:rFonts w:ascii="Bookman Old Style" w:hAnsi="Bookman Old Style" w:cstheme="minorHAnsi"/>
          <w:b/>
        </w:rPr>
        <w:t>l’</w:t>
      </w:r>
      <w:r w:rsidR="00503429" w:rsidRPr="00503429">
        <w:rPr>
          <w:rFonts w:ascii="Bookman Old Style" w:hAnsi="Bookman Old Style" w:cstheme="minorHAnsi"/>
          <w:b/>
        </w:rPr>
        <w:t>Avviso Pubblico esplorativo finalizzato ad una indagine di mercato per l’individuazione di Operatori Economici</w:t>
      </w:r>
      <w:r w:rsidR="00596B57">
        <w:rPr>
          <w:rFonts w:ascii="Bookman Old Style" w:hAnsi="Bookman Old Style" w:cstheme="minorHAnsi"/>
          <w:b/>
        </w:rPr>
        <w:t xml:space="preserve"> </w:t>
      </w:r>
      <w:r w:rsidR="005C1A1D">
        <w:rPr>
          <w:rFonts w:ascii="Bookman Old Style" w:hAnsi="Bookman Old Style" w:cstheme="minorHAnsi"/>
          <w:b/>
        </w:rPr>
        <w:t>interessati al</w:t>
      </w:r>
      <w:r w:rsidR="00503429">
        <w:rPr>
          <w:rFonts w:ascii="Bookman Old Style" w:hAnsi="Bookman Old Style" w:cstheme="minorHAnsi"/>
          <w:b/>
        </w:rPr>
        <w:t xml:space="preserve"> </w:t>
      </w:r>
      <w:r w:rsidR="00596B57">
        <w:rPr>
          <w:rFonts w:ascii="Bookman Old Style" w:hAnsi="Bookman Old Style" w:cstheme="minorHAnsi"/>
          <w:b/>
        </w:rPr>
        <w:t>“</w:t>
      </w:r>
      <w:r w:rsidR="00D35BA0">
        <w:rPr>
          <w:rFonts w:ascii="Bookman Old Style" w:hAnsi="Bookman Old Style"/>
          <w:b/>
          <w:color w:val="1C1C1C"/>
        </w:rPr>
        <w:t>ATTIVITA’ DI SUPPORTO AI SERVIZI DI COMUNICAZIONE IN OCCASIONE DELLA ESTENSIONE DELLA RACCOLTA DI PROSSIMITA’ AD ASTI</w:t>
      </w:r>
      <w:r w:rsidR="005C1A1D" w:rsidRPr="005C1A1D">
        <w:rPr>
          <w:rFonts w:ascii="Bookman Old Style" w:hAnsi="Bookman Old Style"/>
          <w:b/>
          <w:color w:val="1C1C1C"/>
        </w:rPr>
        <w:t>”</w:t>
      </w:r>
    </w:p>
    <w:p w14:paraId="5AB7E8D4" w14:textId="77777777" w:rsidR="005C1A1D" w:rsidRPr="005C1A1D" w:rsidRDefault="005C1A1D" w:rsidP="005C1A1D">
      <w:pPr>
        <w:contextualSpacing/>
        <w:jc w:val="both"/>
        <w:rPr>
          <w:rFonts w:ascii="Bookman Old Style" w:hAnsi="Bookman Old Style"/>
          <w:b/>
          <w:color w:val="1C1C1C"/>
        </w:rPr>
      </w:pPr>
    </w:p>
    <w:p w14:paraId="2F2FFCAE" w14:textId="4D68676B" w:rsidR="00596B57" w:rsidRPr="00596B57" w:rsidRDefault="00596B57" w:rsidP="00596B57">
      <w:pPr>
        <w:contextualSpacing/>
        <w:jc w:val="both"/>
        <w:rPr>
          <w:rFonts w:ascii="Bookman Old Style" w:hAnsi="Bookman Old Style" w:cstheme="minorHAnsi"/>
          <w:b/>
        </w:rPr>
      </w:pPr>
    </w:p>
    <w:p w14:paraId="6867DDAA" w14:textId="77777777" w:rsidR="00A17395" w:rsidRPr="00F04851" w:rsidRDefault="00A17395" w:rsidP="001F4B49">
      <w:pPr>
        <w:contextualSpacing/>
        <w:rPr>
          <w:rFonts w:ascii="Bookman Old Style" w:hAnsi="Bookman Old Style" w:cstheme="minorHAnsi"/>
          <w:b/>
          <w:bCs/>
        </w:rPr>
      </w:pPr>
    </w:p>
    <w:p w14:paraId="73AFC342" w14:textId="77777777" w:rsidR="008D4C2E" w:rsidRPr="00F04851" w:rsidRDefault="008D4C2E" w:rsidP="001F4B49">
      <w:pPr>
        <w:contextualSpacing/>
        <w:jc w:val="center"/>
        <w:rPr>
          <w:rFonts w:ascii="Bookman Old Style" w:hAnsi="Bookman Old Style" w:cstheme="minorHAnsi"/>
          <w:b/>
        </w:rPr>
      </w:pPr>
      <w:r w:rsidRPr="00F04851">
        <w:rPr>
          <w:rFonts w:ascii="Bookman Old Style" w:hAnsi="Bookman Old Style" w:cstheme="minorHAnsi"/>
          <w:b/>
        </w:rPr>
        <w:t xml:space="preserve">DICHIARA </w:t>
      </w:r>
    </w:p>
    <w:p w14:paraId="38E2A886" w14:textId="5ACA12D4" w:rsidR="00545C86" w:rsidRPr="00F04851" w:rsidRDefault="00545C86" w:rsidP="00545C86">
      <w:pPr>
        <w:contextualSpacing/>
        <w:jc w:val="center"/>
        <w:rPr>
          <w:rFonts w:ascii="Bookman Old Style" w:hAnsi="Bookman Old Style" w:cstheme="minorHAnsi"/>
          <w:b/>
        </w:rPr>
      </w:pPr>
      <w:r w:rsidRPr="00F04851">
        <w:rPr>
          <w:rFonts w:ascii="Bookman Old Style" w:hAnsi="Bookman Old Style" w:cstheme="minorHAnsi"/>
          <w:b/>
        </w:rPr>
        <w:t xml:space="preserve">(ai sensi degli artt. </w:t>
      </w:r>
      <w:r w:rsidR="00C03714">
        <w:rPr>
          <w:rFonts w:ascii="Bookman Old Style" w:hAnsi="Bookman Old Style" w:cstheme="minorHAnsi"/>
          <w:b/>
        </w:rPr>
        <w:t xml:space="preserve">38, </w:t>
      </w:r>
      <w:r w:rsidRPr="00F04851">
        <w:rPr>
          <w:rFonts w:ascii="Bookman Old Style" w:hAnsi="Bookman Old Style" w:cstheme="minorHAnsi"/>
          <w:b/>
        </w:rPr>
        <w:t>46 e 47 del D.P.R. n. 445/2000 e s.m.i.)</w:t>
      </w:r>
    </w:p>
    <w:p w14:paraId="6A67E5BC" w14:textId="6535C4C1" w:rsidR="008D4C2E" w:rsidRPr="00F04851" w:rsidRDefault="008D4C2E" w:rsidP="001F4B49">
      <w:pPr>
        <w:contextualSpacing/>
        <w:jc w:val="center"/>
        <w:rPr>
          <w:rFonts w:ascii="Bookman Old Style" w:hAnsi="Bookman Old Style" w:cstheme="minorHAnsi"/>
          <w:b/>
        </w:rPr>
      </w:pPr>
    </w:p>
    <w:p w14:paraId="2EE53AF5" w14:textId="77777777" w:rsidR="00CC7E81" w:rsidRPr="00F04851" w:rsidRDefault="00CC7E81" w:rsidP="00C03714">
      <w:pPr>
        <w:widowControl w:val="0"/>
        <w:suppressAutoHyphens/>
        <w:autoSpaceDN w:val="0"/>
        <w:contextualSpacing/>
        <w:jc w:val="both"/>
        <w:textAlignment w:val="baseline"/>
        <w:rPr>
          <w:rFonts w:ascii="Bookman Old Style" w:eastAsia="Arial Unicode MS" w:hAnsi="Bookman Old Style" w:cstheme="minorHAnsi"/>
          <w:kern w:val="3"/>
          <w:highlight w:val="yellow"/>
          <w:lang w:eastAsia="zh-CN" w:bidi="hi-IN"/>
        </w:rPr>
      </w:pPr>
    </w:p>
    <w:p w14:paraId="239D2489" w14:textId="77777777" w:rsidR="00172A47" w:rsidRPr="00346359" w:rsidRDefault="00172A47" w:rsidP="00172A47">
      <w:pPr>
        <w:pStyle w:val="Paragrafoelenco"/>
        <w:numPr>
          <w:ilvl w:val="0"/>
          <w:numId w:val="9"/>
        </w:numPr>
        <w:contextualSpacing/>
        <w:rPr>
          <w:rFonts w:ascii="Bookman Old Style" w:hAnsi="Bookman Old Style"/>
          <w:b/>
          <w:color w:val="1C1C1C"/>
        </w:rPr>
      </w:pPr>
      <w:bookmarkStart w:id="0" w:name="_Hlk515626606"/>
      <w:r w:rsidRPr="00346359">
        <w:rPr>
          <w:rFonts w:ascii="Bookman Old Style" w:hAnsi="Bookman Old Style"/>
          <w:b/>
          <w:color w:val="1C1C1C"/>
        </w:rPr>
        <w:t>Assenza dei motivi di esclusione di cui agli articoli 94, 95 e 98 del D.Lgs. 36/2023;</w:t>
      </w:r>
    </w:p>
    <w:p w14:paraId="5E8F6B58" w14:textId="77777777" w:rsidR="00172A47" w:rsidRPr="00346359" w:rsidRDefault="00172A47" w:rsidP="00172A47">
      <w:pPr>
        <w:pStyle w:val="Paragrafoelenco"/>
        <w:numPr>
          <w:ilvl w:val="0"/>
          <w:numId w:val="9"/>
        </w:numPr>
        <w:spacing w:line="264" w:lineRule="auto"/>
        <w:contextualSpacing/>
        <w:jc w:val="both"/>
        <w:rPr>
          <w:rFonts w:ascii="Bookman Old Style" w:hAnsi="Bookman Old Style"/>
          <w:color w:val="1C1C1C"/>
        </w:rPr>
      </w:pPr>
      <w:r w:rsidRPr="00346359">
        <w:rPr>
          <w:rFonts w:ascii="Bookman Old Style" w:hAnsi="Bookman Old Style"/>
          <w:b/>
          <w:color w:val="1C1C1C"/>
        </w:rPr>
        <w:t xml:space="preserve">Possesso dei requisiti di idoneità professionale, economico- finanziari e tecnico professionali di cui all’art. 100 e ss. del D.Lgs. 36/2023: </w:t>
      </w:r>
    </w:p>
    <w:p w14:paraId="3F15E510" w14:textId="77777777" w:rsidR="00172A47" w:rsidRPr="00346359" w:rsidRDefault="00172A47" w:rsidP="00172A47">
      <w:pPr>
        <w:pStyle w:val="Paragrafoelenco"/>
        <w:numPr>
          <w:ilvl w:val="0"/>
          <w:numId w:val="10"/>
        </w:numPr>
        <w:spacing w:line="264" w:lineRule="auto"/>
        <w:ind w:left="851" w:hanging="142"/>
        <w:contextualSpacing/>
        <w:jc w:val="both"/>
        <w:rPr>
          <w:rFonts w:ascii="Bookman Old Style" w:hAnsi="Bookman Old Style"/>
          <w:color w:val="1C1C1C"/>
        </w:rPr>
      </w:pPr>
      <w:r w:rsidRPr="00346359">
        <w:rPr>
          <w:rFonts w:ascii="Bookman Old Style" w:hAnsi="Bookman Old Style"/>
        </w:rPr>
        <w:t xml:space="preserve">costituirà requisito essenziale l’aver già elaborato e condotto campagne di comunicazione </w:t>
      </w:r>
      <w:r>
        <w:rPr>
          <w:rFonts w:ascii="Bookman Old Style" w:hAnsi="Bookman Old Style"/>
        </w:rPr>
        <w:t>i</w:t>
      </w:r>
      <w:r w:rsidRPr="00346359">
        <w:rPr>
          <w:rFonts w:ascii="Bookman Old Style" w:hAnsi="Bookman Old Style"/>
        </w:rPr>
        <w:t>n tema di sistemi di gestione ambientale</w:t>
      </w:r>
      <w:r>
        <w:rPr>
          <w:rFonts w:ascii="Bookman Old Style" w:hAnsi="Bookman Old Style"/>
        </w:rPr>
        <w:t xml:space="preserve"> che abbiano avuto un bacino di utenza pari ad almeno 70.000 persone. </w:t>
      </w:r>
      <w:r w:rsidRPr="00346359">
        <w:rPr>
          <w:rFonts w:ascii="Bookman Old Style" w:hAnsi="Bookman Old Style"/>
          <w:color w:val="1C1C1C"/>
        </w:rPr>
        <w:t>La comprova del/i suddetto/i requisito/i, è fornita in uno dei seguenti modi:</w:t>
      </w:r>
    </w:p>
    <w:p w14:paraId="46016556" w14:textId="77777777" w:rsidR="00172A47" w:rsidRPr="00346359" w:rsidRDefault="00172A47" w:rsidP="00172A47">
      <w:pPr>
        <w:spacing w:line="264" w:lineRule="auto"/>
        <w:ind w:left="851" w:hanging="142"/>
        <w:jc w:val="both"/>
        <w:rPr>
          <w:rFonts w:ascii="Bookman Old Style" w:hAnsi="Bookman Old Style"/>
          <w:color w:val="1C1C1C"/>
        </w:rPr>
      </w:pPr>
      <w:r w:rsidRPr="00346359">
        <w:rPr>
          <w:rFonts w:ascii="Bookman Old Style" w:hAnsi="Bookman Old Style"/>
          <w:color w:val="1C1C1C"/>
        </w:rPr>
        <w:t xml:space="preserve">A. In caso di servizi/forniture prestati a favore di pubbliche amministrazioni o enti pubblici, mediante una delle seguenti modalità: originale o copia conforme </w:t>
      </w:r>
      <w:r w:rsidRPr="00346359">
        <w:rPr>
          <w:rFonts w:ascii="Bookman Old Style" w:hAnsi="Bookman Old Style"/>
          <w:color w:val="1C1C1C"/>
        </w:rPr>
        <w:lastRenderedPageBreak/>
        <w:t>dei certificati rilasciati dall’amministrazione/ente contraente, con l’indicazione dell’oggetto, dell’importo e del periodo di esecuzione.</w:t>
      </w:r>
    </w:p>
    <w:p w14:paraId="3E997BDE" w14:textId="77777777" w:rsidR="00172A47" w:rsidRPr="00346359" w:rsidRDefault="00172A47" w:rsidP="00172A47">
      <w:pPr>
        <w:spacing w:line="264" w:lineRule="auto"/>
        <w:ind w:left="851" w:hanging="142"/>
        <w:jc w:val="both"/>
        <w:rPr>
          <w:rFonts w:ascii="Bookman Old Style" w:hAnsi="Bookman Old Style"/>
          <w:color w:val="1C1C1C"/>
        </w:rPr>
      </w:pPr>
      <w:r w:rsidRPr="00346359">
        <w:rPr>
          <w:rFonts w:ascii="Bookman Old Style" w:hAnsi="Bookman Old Style"/>
          <w:color w:val="1C1C1C"/>
        </w:rPr>
        <w:t>B. In caso di servizi/forniture prestati a favore di committenti privati, mediante una delle seguenti modalità: originale o copia autentica dei certificati rilasciati dal committente privato, con l’indicazione dell’oggetto, dell’importo e del periodo di esecuzione.</w:t>
      </w:r>
    </w:p>
    <w:p w14:paraId="2131D582" w14:textId="77777777" w:rsidR="00172A47" w:rsidRPr="00346359" w:rsidRDefault="00172A47" w:rsidP="00172A47">
      <w:pPr>
        <w:spacing w:line="264" w:lineRule="auto"/>
        <w:ind w:left="645"/>
        <w:jc w:val="both"/>
        <w:rPr>
          <w:rFonts w:ascii="Bookman Old Style" w:hAnsi="Bookman Old Style"/>
          <w:color w:val="1C1C1C"/>
        </w:rPr>
      </w:pPr>
      <w:r w:rsidRPr="00346359">
        <w:rPr>
          <w:rFonts w:ascii="Bookman Old Style" w:hAnsi="Bookman Old Style"/>
          <w:b/>
          <w:color w:val="1C1C1C"/>
        </w:rPr>
        <w:t>b)</w:t>
      </w:r>
      <w:r w:rsidRPr="00346359">
        <w:rPr>
          <w:rFonts w:ascii="Bookman Old Style" w:hAnsi="Bookman Old Style"/>
          <w:color w:val="1C1C1C"/>
        </w:rPr>
        <w:t xml:space="preserve"> Possesso di tutti i requisiti di idoneità tecnico professionale secondo quanto previsto dall’art. 26 comma 1 lettera a) del D.Lgs. 9 aprile 2008 n° 81.</w:t>
      </w:r>
    </w:p>
    <w:p w14:paraId="0FD8983F" w14:textId="77777777" w:rsidR="00172A47" w:rsidRPr="00346359" w:rsidRDefault="00172A47" w:rsidP="00172A47">
      <w:pPr>
        <w:spacing w:line="264" w:lineRule="auto"/>
        <w:ind w:left="645"/>
        <w:jc w:val="both"/>
        <w:rPr>
          <w:rFonts w:ascii="Bookman Old Style" w:hAnsi="Bookman Old Style"/>
          <w:color w:val="1C1C1C"/>
        </w:rPr>
      </w:pPr>
    </w:p>
    <w:p w14:paraId="1A95196B" w14:textId="77777777" w:rsidR="005C1A1D" w:rsidRPr="005C1A1D" w:rsidRDefault="005C1A1D" w:rsidP="005C1A1D">
      <w:pPr>
        <w:pStyle w:val="Default"/>
        <w:tabs>
          <w:tab w:val="left" w:pos="993"/>
        </w:tabs>
        <w:ind w:left="1080"/>
        <w:jc w:val="both"/>
        <w:rPr>
          <w:rFonts w:ascii="Bookman Old Style" w:hAnsi="Bookman Old Style" w:cs="Arial"/>
          <w:b/>
          <w:sz w:val="21"/>
          <w:szCs w:val="21"/>
        </w:rPr>
      </w:pPr>
    </w:p>
    <w:p w14:paraId="2B990B3A" w14:textId="58BC51C8" w:rsidR="00C03714" w:rsidRPr="005E7990" w:rsidRDefault="00C03714" w:rsidP="005C1A1D">
      <w:pPr>
        <w:pStyle w:val="Default"/>
        <w:numPr>
          <w:ilvl w:val="0"/>
          <w:numId w:val="9"/>
        </w:numPr>
        <w:tabs>
          <w:tab w:val="left" w:pos="993"/>
        </w:tabs>
        <w:jc w:val="both"/>
        <w:rPr>
          <w:rFonts w:ascii="Bookman Old Style" w:hAnsi="Bookman Old Style"/>
          <w:sz w:val="22"/>
          <w:szCs w:val="22"/>
        </w:rPr>
      </w:pPr>
      <w:r w:rsidRPr="005E7990">
        <w:rPr>
          <w:rFonts w:ascii="Bookman Old Style" w:hAnsi="Bookman Old Style" w:cs="Times New Roman"/>
          <w:sz w:val="21"/>
          <w:szCs w:val="21"/>
        </w:rPr>
        <w:t>di autorizzare la trasmissione di eventuali comunicazioni inerenti la presente procedura, di qualunque natura, presso i seguenti recapiti: PEC ……………………………………... e-mail certificata …………….……………………………… e di eleggere domicilio al seguente indirizzo ………………….…….............................................................................................…;</w:t>
      </w:r>
    </w:p>
    <w:p w14:paraId="29506DD0" w14:textId="77777777" w:rsidR="00C03714" w:rsidRPr="005E7990" w:rsidRDefault="00C03714" w:rsidP="00C03714">
      <w:pPr>
        <w:tabs>
          <w:tab w:val="left" w:pos="284"/>
        </w:tabs>
        <w:autoSpaceDE w:val="0"/>
        <w:autoSpaceDN w:val="0"/>
        <w:adjustRightInd w:val="0"/>
        <w:jc w:val="both"/>
        <w:rPr>
          <w:rFonts w:ascii="Bookman Old Style" w:hAnsi="Bookman Old Style" w:cs="Tahoma"/>
          <w:color w:val="000000"/>
          <w:sz w:val="21"/>
          <w:szCs w:val="21"/>
        </w:rPr>
      </w:pPr>
    </w:p>
    <w:bookmarkEnd w:id="0"/>
    <w:p w14:paraId="333CD4DB" w14:textId="343ABDA2" w:rsidR="004B6B4C" w:rsidRPr="00F04851" w:rsidRDefault="0047702A" w:rsidP="001F4B49">
      <w:pPr>
        <w:contextualSpacing/>
        <w:jc w:val="both"/>
        <w:rPr>
          <w:rFonts w:ascii="Bookman Old Style" w:hAnsi="Bookman Old Style" w:cstheme="minorHAnsi"/>
        </w:rPr>
      </w:pPr>
      <w:r w:rsidRPr="00F04851">
        <w:rPr>
          <w:rFonts w:ascii="Bookman Old Style" w:hAnsi="Bookman Old Style" w:cstheme="minorHAnsi"/>
        </w:rPr>
        <w:t>Dichiara inoltre:</w:t>
      </w:r>
    </w:p>
    <w:p w14:paraId="3FBEA056" w14:textId="77777777" w:rsidR="000136BF" w:rsidRPr="00F04851" w:rsidRDefault="000136BF" w:rsidP="001F4B49">
      <w:pPr>
        <w:contextualSpacing/>
        <w:jc w:val="both"/>
        <w:rPr>
          <w:rFonts w:ascii="Bookman Old Style" w:hAnsi="Bookman Old Style" w:cstheme="minorHAnsi"/>
        </w:rPr>
      </w:pPr>
    </w:p>
    <w:p w14:paraId="50155FD6" w14:textId="77777777" w:rsidR="005E782C" w:rsidRPr="00F04851" w:rsidRDefault="0047702A" w:rsidP="00DF5CF9">
      <w:pPr>
        <w:numPr>
          <w:ilvl w:val="0"/>
          <w:numId w:val="1"/>
        </w:numPr>
        <w:contextualSpacing/>
        <w:jc w:val="both"/>
        <w:rPr>
          <w:rFonts w:ascii="Bookman Old Style" w:hAnsi="Bookman Old Style" w:cstheme="minorHAnsi"/>
        </w:rPr>
      </w:pPr>
      <w:r w:rsidRPr="00F04851">
        <w:rPr>
          <w:rFonts w:ascii="Bookman Old Style" w:hAnsi="Bookman Old Style" w:cstheme="minorHAnsi"/>
        </w:rPr>
        <w:t>di aver preso attenta visione dell’avviso di selezione e di accettare incondizionatamente tutte le disposizioni in esso contenute;</w:t>
      </w:r>
    </w:p>
    <w:p w14:paraId="5F0A71E0" w14:textId="77777777" w:rsidR="000136BF" w:rsidRPr="00F04851" w:rsidRDefault="000136BF" w:rsidP="000136BF">
      <w:pPr>
        <w:ind w:left="720"/>
        <w:contextualSpacing/>
        <w:jc w:val="both"/>
        <w:rPr>
          <w:rFonts w:ascii="Bookman Old Style" w:hAnsi="Bookman Old Style" w:cstheme="minorHAnsi"/>
        </w:rPr>
      </w:pPr>
    </w:p>
    <w:p w14:paraId="2EBF961D" w14:textId="77777777" w:rsidR="0047702A" w:rsidRPr="00F04851" w:rsidRDefault="0047702A" w:rsidP="00DF5CF9">
      <w:pPr>
        <w:numPr>
          <w:ilvl w:val="0"/>
          <w:numId w:val="1"/>
        </w:numPr>
        <w:contextualSpacing/>
        <w:jc w:val="both"/>
        <w:rPr>
          <w:rFonts w:ascii="Bookman Old Style" w:hAnsi="Bookman Old Style" w:cstheme="minorHAnsi"/>
        </w:rPr>
      </w:pPr>
      <w:r w:rsidRPr="00F04851">
        <w:rPr>
          <w:rFonts w:ascii="Bookman Old Style" w:hAnsi="Bookman Old Style" w:cstheme="minorHAnsi"/>
        </w:rPr>
        <w:t xml:space="preserve">di essere consapevole delle </w:t>
      </w:r>
      <w:r w:rsidR="00AA4F62" w:rsidRPr="00F04851">
        <w:rPr>
          <w:rFonts w:ascii="Bookman Old Style" w:hAnsi="Bookman Old Style" w:cstheme="minorHAnsi"/>
        </w:rPr>
        <w:t>sanzioni penali richiamate dall’</w:t>
      </w:r>
      <w:r w:rsidRPr="00F04851">
        <w:rPr>
          <w:rFonts w:ascii="Bookman Old Style" w:hAnsi="Bookman Old Style" w:cstheme="minorHAnsi"/>
        </w:rPr>
        <w:t>art. 76 del D.P.R. 445/2000 nel caso di dichiarazioni non veritiere e falsità in atti con riferimento a quanto sopra dichiarato.</w:t>
      </w:r>
    </w:p>
    <w:p w14:paraId="06EE940E" w14:textId="77777777" w:rsidR="00674780" w:rsidRPr="00F04851" w:rsidRDefault="00674780" w:rsidP="001F4B49">
      <w:pPr>
        <w:contextualSpacing/>
        <w:jc w:val="both"/>
        <w:rPr>
          <w:rFonts w:ascii="Bookman Old Style" w:hAnsi="Bookman Old Style" w:cstheme="minorHAnsi"/>
          <w:b/>
        </w:rPr>
      </w:pPr>
    </w:p>
    <w:p w14:paraId="09B29570" w14:textId="77777777" w:rsidR="00674780" w:rsidRPr="00F04851" w:rsidRDefault="00674780" w:rsidP="001F4B49">
      <w:pPr>
        <w:contextualSpacing/>
        <w:jc w:val="center"/>
        <w:rPr>
          <w:rFonts w:ascii="Bookman Old Style" w:hAnsi="Bookman Old Style" w:cstheme="minorHAnsi"/>
          <w:b/>
        </w:rPr>
      </w:pPr>
      <w:r w:rsidRPr="00F04851">
        <w:rPr>
          <w:rFonts w:ascii="Bookman Old Style" w:hAnsi="Bookman Old Style" w:cstheme="minorHAnsi"/>
          <w:b/>
        </w:rPr>
        <w:t>Informazioni sul trattamento dei dati personali</w:t>
      </w:r>
    </w:p>
    <w:p w14:paraId="731340D4" w14:textId="331C0B84" w:rsidR="00674780" w:rsidRPr="00F04851" w:rsidRDefault="00674780" w:rsidP="008C4A7F">
      <w:pPr>
        <w:contextualSpacing/>
        <w:jc w:val="center"/>
        <w:rPr>
          <w:rFonts w:ascii="Bookman Old Style" w:hAnsi="Bookman Old Style" w:cstheme="minorHAnsi"/>
          <w:b/>
        </w:rPr>
      </w:pPr>
      <w:r w:rsidRPr="00F04851">
        <w:rPr>
          <w:rFonts w:ascii="Bookman Old Style" w:hAnsi="Bookman Old Style" w:cstheme="minorHAnsi"/>
          <w:b/>
        </w:rPr>
        <w:t xml:space="preserve">ai sensi del Regolamento </w:t>
      </w:r>
      <w:r w:rsidR="008C4A7F" w:rsidRPr="00F04851">
        <w:rPr>
          <w:rFonts w:ascii="Bookman Old Style" w:hAnsi="Bookman Old Style" w:cstheme="minorHAnsi"/>
          <w:b/>
        </w:rPr>
        <w:t>Europeo</w:t>
      </w:r>
      <w:r w:rsidRPr="00F04851">
        <w:rPr>
          <w:rFonts w:ascii="Bookman Old Style" w:hAnsi="Bookman Old Style" w:cstheme="minorHAnsi"/>
          <w:b/>
        </w:rPr>
        <w:t xml:space="preserve"> 2016/679</w:t>
      </w:r>
    </w:p>
    <w:p w14:paraId="41077BD1" w14:textId="77777777" w:rsidR="00210D2D" w:rsidRPr="00F04851" w:rsidRDefault="00210D2D" w:rsidP="00751FDC">
      <w:pPr>
        <w:contextualSpacing/>
        <w:rPr>
          <w:rFonts w:ascii="Bookman Old Style" w:hAnsi="Bookman Old Style" w:cstheme="minorHAnsi"/>
        </w:rPr>
      </w:pPr>
    </w:p>
    <w:p w14:paraId="0B06A4D8" w14:textId="391A4CF7" w:rsidR="00751FDC" w:rsidRPr="00F04851" w:rsidRDefault="00674780" w:rsidP="00751FDC">
      <w:pPr>
        <w:contextualSpacing/>
        <w:rPr>
          <w:rFonts w:ascii="Bookman Old Style" w:hAnsi="Bookman Old Style" w:cs="Helvetica"/>
        </w:rPr>
      </w:pPr>
      <w:r w:rsidRPr="00F04851">
        <w:rPr>
          <w:rFonts w:ascii="Bookman Old Style" w:hAnsi="Bookman Old Style" w:cstheme="minorHAnsi"/>
        </w:rPr>
        <w:t>Infine dichiara:</w:t>
      </w:r>
      <w:r w:rsidRPr="00F04851">
        <w:rPr>
          <w:rFonts w:ascii="Bookman Old Style" w:hAnsi="Bookman Old Style" w:cstheme="minorHAnsi"/>
        </w:rPr>
        <w:br/>
      </w:r>
    </w:p>
    <w:p w14:paraId="067AEDDF" w14:textId="2728E6AC" w:rsidR="00751FDC" w:rsidRPr="00F04851" w:rsidRDefault="00751FDC" w:rsidP="00DF5CF9">
      <w:pPr>
        <w:pStyle w:val="Paragrafoelenco"/>
        <w:numPr>
          <w:ilvl w:val="0"/>
          <w:numId w:val="4"/>
        </w:numPr>
        <w:contextualSpacing/>
        <w:jc w:val="both"/>
        <w:rPr>
          <w:rFonts w:ascii="Bookman Old Style" w:hAnsi="Bookman Old Style" w:cstheme="minorHAnsi"/>
        </w:rPr>
      </w:pPr>
      <w:r w:rsidRPr="00F04851">
        <w:rPr>
          <w:rFonts w:ascii="Bookman Old Style" w:hAnsi="Bookman Old Style" w:cstheme="minorHAnsi"/>
        </w:rPr>
        <w:t>di essere consapevole che i dati personali forniti o raccolti da</w:t>
      </w:r>
      <w:r w:rsidR="0057372F" w:rsidRPr="00F04851">
        <w:rPr>
          <w:rFonts w:ascii="Bookman Old Style" w:hAnsi="Bookman Old Style" w:cstheme="minorHAnsi"/>
        </w:rPr>
        <w:t xml:space="preserve"> ASP S.p.A.</w:t>
      </w:r>
      <w:r w:rsidRPr="00F04851">
        <w:rPr>
          <w:rFonts w:ascii="Bookman Old Style" w:hAnsi="Bookman Old Style" w:cstheme="minorHAnsi"/>
        </w:rPr>
        <w:t xml:space="preserve"> sono trattati</w:t>
      </w:r>
      <w:r w:rsidRPr="00F04851">
        <w:rPr>
          <w:rFonts w:ascii="Bookman Old Style" w:hAnsi="Bookman Old Style" w:cs="Helvetica"/>
        </w:rPr>
        <w:t xml:space="preserve"> </w:t>
      </w:r>
      <w:r w:rsidRPr="00F04851">
        <w:rPr>
          <w:rFonts w:ascii="Bookman Old Style" w:hAnsi="Bookman Old Style" w:cstheme="minorHAnsi"/>
        </w:rPr>
        <w:t>secondo quanto previsto dal Regolamento Europeo 2016/679 relativo alla protezione delle persone fisiche con riguardo al trattamento dei dati personali, nonché alla libera circolazione di tali dati e che abroga la direttiva 95/46/CE (di seguito GDPR).</w:t>
      </w:r>
    </w:p>
    <w:p w14:paraId="350447AC" w14:textId="47E9384E" w:rsidR="00751FDC" w:rsidRPr="00F04851" w:rsidRDefault="00751FDC" w:rsidP="00DF5CF9">
      <w:pPr>
        <w:numPr>
          <w:ilvl w:val="0"/>
          <w:numId w:val="4"/>
        </w:numPr>
        <w:shd w:val="clear" w:color="auto" w:fill="FFFFFF"/>
        <w:spacing w:before="100" w:beforeAutospacing="1" w:after="120"/>
        <w:jc w:val="both"/>
        <w:rPr>
          <w:rFonts w:ascii="Bookman Old Style" w:hAnsi="Bookman Old Style" w:cstheme="minorHAnsi"/>
        </w:rPr>
      </w:pPr>
      <w:r w:rsidRPr="00F04851">
        <w:rPr>
          <w:rFonts w:ascii="Bookman Old Style" w:hAnsi="Bookman Old Style" w:cstheme="minorHAnsi"/>
        </w:rPr>
        <w:t xml:space="preserve">di essere a conoscenza, ai sensi dell’artt. 13 e 14 del GDPR, che il Titolare del trattamento di dati personali è il </w:t>
      </w:r>
      <w:r w:rsidR="0057372F" w:rsidRPr="00F04851">
        <w:rPr>
          <w:rFonts w:ascii="Bookman Old Style" w:hAnsi="Bookman Old Style" w:cstheme="minorHAnsi"/>
        </w:rPr>
        <w:t>ASP S.p.A.</w:t>
      </w:r>
      <w:r w:rsidRPr="00F04851">
        <w:rPr>
          <w:rFonts w:ascii="Bookman Old Style" w:hAnsi="Bookman Old Style" w:cstheme="minorHAnsi"/>
        </w:rPr>
        <w:t xml:space="preserve">, con sede in </w:t>
      </w:r>
      <w:r w:rsidR="0057372F" w:rsidRPr="00F04851">
        <w:rPr>
          <w:rFonts w:ascii="Bookman Old Style" w:hAnsi="Bookman Old Style" w:cstheme="minorHAnsi"/>
        </w:rPr>
        <w:t>Asti</w:t>
      </w:r>
      <w:r w:rsidRPr="00F04851">
        <w:rPr>
          <w:rFonts w:ascii="Bookman Old Style" w:hAnsi="Bookman Old Style" w:cstheme="minorHAnsi"/>
        </w:rPr>
        <w:t xml:space="preserve">, Corso </w:t>
      </w:r>
      <w:r w:rsidR="0057372F" w:rsidRPr="00F04851">
        <w:rPr>
          <w:rFonts w:ascii="Bookman Old Style" w:hAnsi="Bookman Old Style" w:cstheme="minorHAnsi"/>
        </w:rPr>
        <w:t>Don Minzoni, 86</w:t>
      </w:r>
      <w:r w:rsidRPr="00F04851">
        <w:rPr>
          <w:rFonts w:ascii="Bookman Old Style" w:hAnsi="Bookman Old Style" w:cstheme="minorHAnsi"/>
        </w:rPr>
        <w:t xml:space="preserve"> </w:t>
      </w:r>
      <w:r w:rsidR="0057372F" w:rsidRPr="00F04851">
        <w:rPr>
          <w:rFonts w:ascii="Bookman Old Style" w:hAnsi="Bookman Old Style" w:cstheme="minorHAnsi"/>
        </w:rPr>
        <w:t>n</w:t>
      </w:r>
      <w:r w:rsidRPr="00F04851">
        <w:rPr>
          <w:rFonts w:ascii="Bookman Old Style" w:hAnsi="Bookman Old Style" w:cstheme="minorHAnsi"/>
        </w:rPr>
        <w:t>ella person</w:t>
      </w:r>
      <w:r w:rsidR="0057372F" w:rsidRPr="00F04851">
        <w:rPr>
          <w:rFonts w:ascii="Bookman Old Style" w:hAnsi="Bookman Old Style" w:cstheme="minorHAnsi"/>
        </w:rPr>
        <w:t>a del suo Legale Rappresentante.</w:t>
      </w:r>
    </w:p>
    <w:p w14:paraId="6E2A3B8A" w14:textId="2B4A20E8" w:rsidR="001E4D38" w:rsidRPr="00F04851" w:rsidRDefault="001E4D38" w:rsidP="00DF5CF9">
      <w:pPr>
        <w:numPr>
          <w:ilvl w:val="0"/>
          <w:numId w:val="4"/>
        </w:numPr>
        <w:shd w:val="clear" w:color="auto" w:fill="FFFFFF"/>
        <w:spacing w:before="100" w:beforeAutospacing="1" w:after="120"/>
        <w:jc w:val="both"/>
        <w:rPr>
          <w:rFonts w:ascii="Bookman Old Style" w:hAnsi="Bookman Old Style" w:cstheme="minorHAnsi"/>
        </w:rPr>
      </w:pPr>
      <w:r w:rsidRPr="00F04851">
        <w:rPr>
          <w:rFonts w:ascii="Bookman Old Style" w:hAnsi="Bookman Old Style" w:cstheme="minorHAnsi"/>
        </w:rPr>
        <w:t xml:space="preserve">Di aver preso visione ed accettare integralmente il contenuto della Informativa sulla Privacy </w:t>
      </w:r>
      <w:r w:rsidR="006F6A7C" w:rsidRPr="00F04851">
        <w:rPr>
          <w:rFonts w:ascii="Bookman Old Style" w:hAnsi="Bookman Old Style" w:cstheme="minorHAnsi"/>
        </w:rPr>
        <w:t>di seguito riportata</w:t>
      </w:r>
      <w:r w:rsidRPr="00F04851">
        <w:rPr>
          <w:rFonts w:ascii="Bookman Old Style" w:hAnsi="Bookman Old Style" w:cstheme="minorHAnsi"/>
        </w:rPr>
        <w:t>.</w:t>
      </w:r>
    </w:p>
    <w:p w14:paraId="5C5E0E30" w14:textId="77777777" w:rsidR="006F6A7C" w:rsidRPr="00F04851" w:rsidRDefault="006F6A7C" w:rsidP="006F6A7C">
      <w:pPr>
        <w:shd w:val="clear" w:color="auto" w:fill="FFFFFF"/>
        <w:spacing w:before="100" w:beforeAutospacing="1" w:after="120"/>
        <w:jc w:val="both"/>
        <w:rPr>
          <w:rFonts w:ascii="Bookman Old Style" w:hAnsi="Bookman Old Style"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6F6A7C" w:rsidRPr="00F04851" w14:paraId="0344EE15" w14:textId="77777777" w:rsidTr="003F377C">
        <w:trPr>
          <w:trHeight w:val="340"/>
          <w:jc w:val="center"/>
        </w:trPr>
        <w:tc>
          <w:tcPr>
            <w:tcW w:w="9778" w:type="dxa"/>
            <w:shd w:val="clear" w:color="auto" w:fill="D9D9D9"/>
            <w:vAlign w:val="center"/>
          </w:tcPr>
          <w:p w14:paraId="7B5EEA06" w14:textId="12FBAE65" w:rsidR="006F6A7C" w:rsidRPr="00F04851" w:rsidRDefault="006F6A7C" w:rsidP="006F6A7C">
            <w:pPr>
              <w:pStyle w:val="Paragrafoelenco"/>
              <w:numPr>
                <w:ilvl w:val="0"/>
                <w:numId w:val="4"/>
              </w:numPr>
              <w:rPr>
                <w:rFonts w:ascii="Bookman Old Style" w:hAnsi="Bookman Old Style" w:cs="Arial"/>
                <w:b/>
              </w:rPr>
            </w:pPr>
            <w:r w:rsidRPr="00F04851">
              <w:rPr>
                <w:rFonts w:ascii="Bookman Old Style" w:hAnsi="Bookman Old Style" w:cs="Arial"/>
                <w:b/>
              </w:rPr>
              <w:t>INFORMATIVA PRIVACY</w:t>
            </w:r>
          </w:p>
        </w:tc>
      </w:tr>
    </w:tbl>
    <w:p w14:paraId="066E3F86" w14:textId="77777777" w:rsidR="006F6A7C" w:rsidRPr="00F04851" w:rsidRDefault="006F6A7C" w:rsidP="006F6A7C">
      <w:pPr>
        <w:rPr>
          <w:rFonts w:ascii="Bookman Old Style" w:hAnsi="Bookman Old Style" w:cs="Arial"/>
          <w:b/>
        </w:rPr>
      </w:pPr>
    </w:p>
    <w:p w14:paraId="090EDF3D" w14:textId="572A04AF" w:rsidR="006F6A7C" w:rsidRPr="00F04851" w:rsidRDefault="006F6A7C" w:rsidP="006F6A7C">
      <w:pPr>
        <w:rPr>
          <w:rFonts w:ascii="Bookman Old Style" w:hAnsi="Bookman Old Style" w:cs="Arial"/>
          <w:b/>
        </w:rPr>
      </w:pPr>
      <w:r w:rsidRPr="00F04851">
        <w:rPr>
          <w:rFonts w:ascii="Bookman Old Style" w:hAnsi="Bookman Old Style" w:cs="Arial"/>
          <w:b/>
        </w:rPr>
        <w:tab/>
      </w:r>
      <w:r w:rsidRPr="00F04851">
        <w:rPr>
          <w:rFonts w:ascii="Bookman Old Style" w:hAnsi="Bookman Old Style" w:cs="Arial"/>
          <w:b/>
        </w:rPr>
        <w:tab/>
      </w:r>
      <w:r w:rsidRPr="00F04851">
        <w:rPr>
          <w:rFonts w:ascii="Bookman Old Style" w:hAnsi="Bookman Old Style" w:cs="Arial"/>
          <w:b/>
        </w:rPr>
        <w:tab/>
      </w:r>
      <w:r w:rsidRPr="00F04851">
        <w:rPr>
          <w:rFonts w:ascii="Bookman Old Style" w:hAnsi="Bookman Old Style" w:cs="Arial"/>
          <w:b/>
        </w:rPr>
        <w:tab/>
      </w:r>
      <w:r w:rsidRPr="00F04851">
        <w:rPr>
          <w:rFonts w:ascii="Bookman Old Style" w:hAnsi="Bookman Old Style" w:cs="Arial"/>
          <w:b/>
        </w:rPr>
        <w:tab/>
      </w:r>
      <w:r w:rsidRPr="00F04851">
        <w:rPr>
          <w:rFonts w:ascii="Bookman Old Style" w:hAnsi="Bookman Old Style" w:cs="Arial"/>
          <w:b/>
        </w:rPr>
        <w:tab/>
      </w:r>
      <w:r w:rsidRPr="00F04851">
        <w:rPr>
          <w:rFonts w:ascii="Bookman Old Style" w:hAnsi="Bookman Old Style" w:cs="Arial"/>
          <w:b/>
        </w:rPr>
        <w:tab/>
      </w:r>
      <w:r w:rsidRPr="00F04851">
        <w:rPr>
          <w:rFonts w:ascii="Bookman Old Style" w:hAnsi="Bookman Old Style" w:cs="Arial"/>
          <w:b/>
        </w:rPr>
        <w:tab/>
      </w:r>
    </w:p>
    <w:p w14:paraId="1A96E521" w14:textId="77777777" w:rsidR="006F6A7C" w:rsidRPr="00F04851" w:rsidRDefault="006F6A7C" w:rsidP="006F6A7C">
      <w:pPr>
        <w:jc w:val="both"/>
        <w:rPr>
          <w:rFonts w:ascii="Bookman Old Style" w:hAnsi="Bookman Old Style" w:cs="Arial"/>
          <w:b/>
        </w:rPr>
      </w:pPr>
      <w:r w:rsidRPr="00F04851">
        <w:rPr>
          <w:rFonts w:ascii="Bookman Old Style" w:hAnsi="Bookman Old Style" w:cs="Arial"/>
          <w:b/>
          <w:u w:val="single"/>
        </w:rPr>
        <w:t>OGGETTO</w:t>
      </w:r>
      <w:r w:rsidRPr="00F04851">
        <w:rPr>
          <w:rFonts w:ascii="Bookman Old Style" w:hAnsi="Bookman Old Style" w:cs="Arial"/>
          <w:b/>
        </w:rPr>
        <w:t>: Informativa sul trattamento dei dati personali ai sensi del D.Lgs. 196/2003 e del Regolamento U.E. n. 2016/679.</w:t>
      </w:r>
    </w:p>
    <w:p w14:paraId="5C03B52B" w14:textId="77777777" w:rsidR="006F6A7C" w:rsidRPr="00F04851" w:rsidRDefault="006F6A7C" w:rsidP="006F6A7C">
      <w:pPr>
        <w:rPr>
          <w:rFonts w:ascii="Bookman Old Style" w:hAnsi="Bookman Old Style" w:cs="Arial"/>
          <w:b/>
        </w:rPr>
      </w:pPr>
    </w:p>
    <w:p w14:paraId="154A2A6F"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xml:space="preserve">Ai sensi del Regolamento UE/2016/679, del D. Lgs. 30 giugno 2003, n. 196 e ss.mm.ii. del D. Lgs. 10 agosto 2018, n. 101, in materia di trattamento dei dati personali, si </w:t>
      </w:r>
      <w:r w:rsidRPr="00F04851">
        <w:rPr>
          <w:rFonts w:ascii="Bookman Old Style" w:hAnsi="Bookman Old Style" w:cs="Arial"/>
        </w:rPr>
        <w:lastRenderedPageBreak/>
        <w:t xml:space="preserve">forniscono le seguenti informazioni, relative alle motivazioni per le quali verranno trattati i dati personali, ai diritti dell’interessato e come lo stesso può esercitarli. </w:t>
      </w:r>
    </w:p>
    <w:p w14:paraId="594AA8CF" w14:textId="77777777" w:rsidR="006F6A7C" w:rsidRPr="00F04851" w:rsidRDefault="006F6A7C" w:rsidP="006F6A7C">
      <w:pPr>
        <w:jc w:val="both"/>
        <w:rPr>
          <w:rFonts w:ascii="Bookman Old Style" w:hAnsi="Bookman Old Style" w:cs="Arial"/>
        </w:rPr>
      </w:pPr>
    </w:p>
    <w:p w14:paraId="203AE7CA"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-Titolare del Trattamento: ASTI SERVIZI PUBBLICI S.P.A. (siglabile “A.S.P. s.p.a.”), con sede legale in Asti, C.so Don Minzoni n. 86, 14100 Asti (Italia), tel. 0141.434611, fax 0141/434666, e-mail: info@asp.asti.it, pec: asp.asti@pec.it, nella persona dell’Amministratore Delegato pro tempore, i cui dati identificati e di contatto sono disponibili sul sito web www.asp.asti.it – sezione Società Trasparente.</w:t>
      </w:r>
    </w:p>
    <w:p w14:paraId="0EDAFB04" w14:textId="77777777" w:rsidR="006F6A7C" w:rsidRPr="00F04851" w:rsidRDefault="006F6A7C" w:rsidP="006F6A7C">
      <w:pPr>
        <w:jc w:val="both"/>
        <w:rPr>
          <w:rFonts w:ascii="Bookman Old Style" w:hAnsi="Bookman Old Style" w:cs="Arial"/>
        </w:rPr>
      </w:pPr>
    </w:p>
    <w:p w14:paraId="01DC78A3"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xml:space="preserve">-Responsabile della Protezione dei Dati (DPO): </w:t>
      </w:r>
    </w:p>
    <w:p w14:paraId="020CB0D4"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Ai sensi dell’art. 37 del GDPR, A.S.P. s.p.a. ha designato un Responsabile della protezione dati (DPO o RPD) che potrà essere contattato al seguente indirizzo: A.S.P. s.p.a. – Responsabile della protezione dei dati personali, Corso Don Minzoni n. 86, IT- 14100, Asti, e-mail: privacy@asp.asti.it; PEC rdp.privacy@pec.it; tel. 0141/434611</w:t>
      </w:r>
    </w:p>
    <w:p w14:paraId="3BE85D8E" w14:textId="77777777" w:rsidR="006F6A7C" w:rsidRPr="00F04851" w:rsidRDefault="006F6A7C" w:rsidP="006F6A7C">
      <w:pPr>
        <w:jc w:val="both"/>
        <w:rPr>
          <w:rFonts w:ascii="Bookman Old Style" w:hAnsi="Bookman Old Style" w:cs="Arial"/>
        </w:rPr>
      </w:pPr>
    </w:p>
    <w:p w14:paraId="5C59E553"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Finalità e base giuridica del trattamento dei dati</w:t>
      </w:r>
    </w:p>
    <w:p w14:paraId="7FBF840E"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xml:space="preserve">La base giuridica di riferimento per il trattamento dei dati è il Regolamento UE/2016/679 art 6 e), il Codice Civile, il Codice Penale, la Normativa nazionale, regionale e comunitaria. </w:t>
      </w:r>
    </w:p>
    <w:p w14:paraId="713A044B"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I dati forniti sono necessari per gli adempimenti previsti per legge in relazione all’appalto in oggetto e, qualora non forniti, impedirebbero la partecipazione alla procedura di gara, l’affidamento, la stipula e l’esecuzione del contratto (6 par. 1 lett. b, del GDPR).</w:t>
      </w:r>
    </w:p>
    <w:p w14:paraId="59C3B126"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Il trattamento dei dati personali si fonda sui seguenti presupposti di liceità:</w:t>
      </w:r>
    </w:p>
    <w:p w14:paraId="436FDB0B"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necessità del trattamento per adempiere obblighi giuridici a cui è soggetto il titolare del trattamento, ivi compresa la rendicontazione nei confronti di Enti ai quali la legge riconosce poteri di monitoraggio e controllo nei confronti della Stazione Appaltante (art. 6 par. 1 lett. c, del GDPR);</w:t>
      </w:r>
    </w:p>
    <w:p w14:paraId="3532FF7A"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necessità del trattamento per l'esecuzione di un compito di interesse pubblico o connesso all'esercizio di pubblici poteri di cui è investito il titolare del trattamento; in particolare per la gestione della procedura ad evidenza pubblica finalizzata alla selezione del contraente (art. 6 par. 1 lett. e, del GDPR).</w:t>
      </w:r>
    </w:p>
    <w:p w14:paraId="007FB3EE" w14:textId="77777777" w:rsidR="006F6A7C" w:rsidRPr="00F04851" w:rsidRDefault="006F6A7C" w:rsidP="006F6A7C">
      <w:pPr>
        <w:jc w:val="both"/>
        <w:rPr>
          <w:rFonts w:ascii="Bookman Old Style" w:hAnsi="Bookman Old Style" w:cs="Arial"/>
        </w:rPr>
      </w:pPr>
    </w:p>
    <w:p w14:paraId="3E266550"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Trasferimento dei dati</w:t>
      </w:r>
    </w:p>
    <w:p w14:paraId="62097C36"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I dati personali potranno essere comunicati a soggetti la cui facoltà di accesso è riconosciuta dalla legge, dalla normativa regolamentare, tra cui Enti Pubblici (Autorità di controllo ed in genere tutti i Soggetti/Enti rispetto ai quali debbono essere effettuati accertamenti e verifiche sui fornitori richieste dalla legge), ovvero a privati che svolgono attività strumentali o comunque connesse al procedimento (Giornali ed enti preposti alle attività di pubblicazione previste dalla legge), notai, Autorità Giudiziaria, banche e poste, nonché ad altri soggetti in adempimento alle obbligazioni derivanti dal’atto per i quali vengono forniti (es. avvocati in caso di contenziosi, consulenti tecnici, società di recupero crediti etc..).</w:t>
      </w:r>
    </w:p>
    <w:p w14:paraId="20EF1A3B"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xml:space="preserve">I dati personali potranno essere comunicati agli Uffici Interni della Stazione Appaltante, Consulenti ed ispettori per il Sistema di Gestione Qualità, Amministratori ed Organi di controllo societari e relativi consulenti, fornitori per l’implementazione dei sistemi informativi utilizzati. </w:t>
      </w:r>
    </w:p>
    <w:p w14:paraId="0FCE1185"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Diffusione dei dati personali</w:t>
      </w:r>
    </w:p>
    <w:p w14:paraId="6F82C4C0"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xml:space="preserve">I dati personali non saranno oggetto di diffusione a soggetti indeterminati, salvo che tale operazione sia prevista da disposizioni normative con particolare riguardo alle disposizioni in materia di trasparenza e pubblicità. </w:t>
      </w:r>
    </w:p>
    <w:p w14:paraId="06C2E4C0" w14:textId="77777777" w:rsidR="006F6A7C" w:rsidRPr="00F04851" w:rsidRDefault="006F6A7C" w:rsidP="006F6A7C">
      <w:pPr>
        <w:jc w:val="both"/>
        <w:rPr>
          <w:rFonts w:ascii="Bookman Old Style" w:hAnsi="Bookman Old Style" w:cs="Arial"/>
        </w:rPr>
      </w:pPr>
    </w:p>
    <w:p w14:paraId="7DCE5BE9"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Modalità del trattamento:</w:t>
      </w:r>
    </w:p>
    <w:p w14:paraId="70A8E264"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xml:space="preserve">I dati personali verranno trattati in forma cartacea, informatizzata ed inseriti nelle pertinenti banche dati cui potranno accedere gli addetti, espressamente designati da A.S.P. S.p.A. come autorizzati o delegati del trattamento dei dati personali, che potranno effettuare operazioni di raccolta, registrazione, consultazione, utilizzo ed elaborazione, sempre nel rispetto delle disposizioni di legge atte a garantire, tra l'altro, la riservatezza </w:t>
      </w:r>
      <w:r w:rsidRPr="00F04851">
        <w:rPr>
          <w:rFonts w:ascii="Bookman Old Style" w:hAnsi="Bookman Old Style" w:cs="Arial"/>
        </w:rPr>
        <w:lastRenderedPageBreak/>
        <w:t>e la sicurezza dei dati, nonché l'esattezza, la conservazione e la pertinenza rispetto alle finalità dichiarate.</w:t>
      </w:r>
    </w:p>
    <w:p w14:paraId="1A021423"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I dati forniti potrebbero essere trasferiti in Stati membri dell’Unione Europea o in Paesi terzi non appartenenti all’Unione Europea, nel qual caso verranno adottate le misure stabilite dagli artt. 44-49 “GDPR”.</w:t>
      </w:r>
    </w:p>
    <w:p w14:paraId="5CCB354A"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A.S.P. S.p.A. non adotta alcun processo decisionale automatizzato, compresa la profilazione, di cui all’art. 22, par. 1 e 4 del Regolamento.</w:t>
      </w:r>
    </w:p>
    <w:p w14:paraId="7AC84905" w14:textId="77777777" w:rsidR="006F6A7C" w:rsidRPr="00F04851" w:rsidRDefault="006F6A7C" w:rsidP="006F6A7C">
      <w:pPr>
        <w:jc w:val="both"/>
        <w:rPr>
          <w:rFonts w:ascii="Bookman Old Style" w:hAnsi="Bookman Old Style" w:cs="Arial"/>
        </w:rPr>
      </w:pPr>
    </w:p>
    <w:p w14:paraId="70A64FA8"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xml:space="preserve">- Tempi di conservazione dei dati </w:t>
      </w:r>
    </w:p>
    <w:p w14:paraId="374AD033"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I dati saranno conservati presso la sede legale di A.S.P. S.p.A. per la durata prevista dalla normativa in materia di conservazione di documenti ai fini amministrativi, contabili, fiscali, assicurativi (di regola, 10 anni), fatti salvi diversi termini di conservazione stabiliti dalla norme speciali.</w:t>
      </w:r>
    </w:p>
    <w:p w14:paraId="4C220B38" w14:textId="77777777" w:rsidR="006F6A7C" w:rsidRPr="00F04851" w:rsidRDefault="006F6A7C" w:rsidP="006F6A7C">
      <w:pPr>
        <w:jc w:val="both"/>
        <w:rPr>
          <w:rFonts w:ascii="Bookman Old Style" w:hAnsi="Bookman Old Style" w:cs="Arial"/>
        </w:rPr>
      </w:pPr>
    </w:p>
    <w:p w14:paraId="51154340"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Diritti degli Interessati:</w:t>
      </w:r>
    </w:p>
    <w:p w14:paraId="37C1DB46"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L’Operatore Economico e ciascun soggetto a vario titolo interessato dalla procedura di gara potrà, in qualsiasi momento, esercitare i diritti:</w:t>
      </w:r>
    </w:p>
    <w:p w14:paraId="2305CAEC"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di accesso ai dati personali (art. 15 del G.D.P.R.);</w:t>
      </w:r>
    </w:p>
    <w:p w14:paraId="304685F2"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di ottenere la rettifica, la cancellazione dei dati personali o la limitazione del trattamento che la riguarda (artt. 16, 17 e 18 del G.D.P.R.);</w:t>
      </w:r>
    </w:p>
    <w:p w14:paraId="1C8D4FF6"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di opporsi al trattamento (art. 21 del G.D.P.R.);</w:t>
      </w:r>
    </w:p>
    <w:p w14:paraId="744148EF"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alla portabilità dei dati (art. 20 del G.D.P.R.);</w:t>
      </w:r>
    </w:p>
    <w:p w14:paraId="0797FE5A"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di revocare il consenso, ove previsto: la revoca del consenso non pregiudica la liceità del trattamento basata sul consenso conferito prima della revoca (art. 7, par. 3, del G.D.P.R.);</w:t>
      </w:r>
    </w:p>
    <w:p w14:paraId="6D056A2E"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di proporre reclamo all'Autorità di controllo (Garante della Privacy) (art. 15, par. 1, lett. f), del G.D.P.R.).</w:t>
      </w:r>
    </w:p>
    <w:p w14:paraId="03C75C5A"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ogni altro diritto riconosciutagli dall’ordinamento vigente.</w:t>
      </w:r>
    </w:p>
    <w:p w14:paraId="122EA311"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L’esercizio dei diritti sopra indicati potrà avvenire attraverso l’invio di una richiesta mediante e-mail o Pec, o altro mezzo di ricezione, indirizzata al Titolare del Trattamento o al Responsabile della Protezione dei Dati, come sopra individuati.</w:t>
      </w:r>
    </w:p>
    <w:p w14:paraId="223289C3"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In ultima istanza, oltre alle tutele previste in sede amministrativa o giurisdizionale, è ammesso comunque il reclamo all’Autorità Garante per la protezione dei dati personali – www.garanteprivacy.it – nel caso si ritenga che il trattamento avvenga in violazione del Regolamento citato.</w:t>
      </w:r>
    </w:p>
    <w:p w14:paraId="07DBB55E" w14:textId="77777777" w:rsidR="006F6A7C" w:rsidRPr="00F04851" w:rsidRDefault="006F6A7C" w:rsidP="006F6A7C">
      <w:pPr>
        <w:rPr>
          <w:rFonts w:ascii="Bookman Old Style" w:hAnsi="Bookman Old Style" w:cs="Arial"/>
        </w:rPr>
      </w:pPr>
    </w:p>
    <w:p w14:paraId="7615CB6E" w14:textId="77777777" w:rsidR="00EA2D73" w:rsidRPr="00F04851" w:rsidRDefault="00EA2D73" w:rsidP="00EA2D73">
      <w:pPr>
        <w:contextualSpacing/>
        <w:jc w:val="both"/>
        <w:rPr>
          <w:rFonts w:ascii="Bookman Old Style" w:hAnsi="Bookman Old Style" w:cstheme="minorHAnsi"/>
          <w:color w:val="FF0000"/>
        </w:rPr>
      </w:pPr>
    </w:p>
    <w:p w14:paraId="433F7B2E" w14:textId="06279F63" w:rsidR="00FC14CB" w:rsidRPr="00F04851" w:rsidRDefault="00210D2D" w:rsidP="00027AE5">
      <w:pPr>
        <w:ind w:left="4956"/>
        <w:contextualSpacing/>
        <w:jc w:val="center"/>
        <w:rPr>
          <w:rFonts w:ascii="Bookman Old Style" w:hAnsi="Bookman Old Style" w:cstheme="minorHAnsi"/>
        </w:rPr>
      </w:pPr>
      <w:r w:rsidRPr="00F04851">
        <w:rPr>
          <w:rFonts w:ascii="Bookman Old Style" w:hAnsi="Bookman Old Style" w:cstheme="minorHAnsi"/>
        </w:rPr>
        <w:t xml:space="preserve">         </w:t>
      </w:r>
      <w:r w:rsidR="005E1EE2" w:rsidRPr="00F04851">
        <w:rPr>
          <w:rFonts w:ascii="Bookman Old Style" w:hAnsi="Bookman Old Style" w:cstheme="minorHAnsi"/>
        </w:rPr>
        <w:t>Firmato digitalmente</w:t>
      </w:r>
    </w:p>
    <w:p w14:paraId="756572F1" w14:textId="77777777" w:rsidR="00FC14CB" w:rsidRPr="00F04851" w:rsidRDefault="00FC14CB" w:rsidP="001F4B49">
      <w:pPr>
        <w:contextualSpacing/>
        <w:jc w:val="both"/>
        <w:rPr>
          <w:rFonts w:ascii="Bookman Old Style" w:hAnsi="Bookman Old Style" w:cstheme="minorHAnsi"/>
        </w:rPr>
      </w:pPr>
    </w:p>
    <w:p w14:paraId="4FF78295" w14:textId="627B5181" w:rsidR="00FC14CB" w:rsidRPr="00F04851" w:rsidRDefault="00EF2B3A" w:rsidP="005E1EE2">
      <w:pPr>
        <w:ind w:left="4956" w:firstLine="708"/>
        <w:contextualSpacing/>
        <w:jc w:val="both"/>
        <w:rPr>
          <w:rFonts w:ascii="Bookman Old Style" w:hAnsi="Bookman Old Style" w:cstheme="minorHAnsi"/>
        </w:rPr>
      </w:pPr>
      <w:r w:rsidRPr="00F04851">
        <w:rPr>
          <w:rFonts w:ascii="Bookman Old Style" w:hAnsi="Bookman Old Style" w:cstheme="minorHAnsi"/>
        </w:rPr>
        <w:t xml:space="preserve">  </w:t>
      </w:r>
      <w:r w:rsidR="00482A7A" w:rsidRPr="00F04851">
        <w:rPr>
          <w:rFonts w:ascii="Bookman Old Style" w:hAnsi="Bookman Old Style" w:cstheme="minorHAnsi"/>
        </w:rPr>
        <w:t>___</w:t>
      </w:r>
      <w:r w:rsidR="00FC14CB" w:rsidRPr="00F04851">
        <w:rPr>
          <w:rFonts w:ascii="Bookman Old Style" w:hAnsi="Bookman Old Style" w:cstheme="minorHAnsi"/>
        </w:rPr>
        <w:t>___________________</w:t>
      </w:r>
    </w:p>
    <w:p w14:paraId="168D4152" w14:textId="77777777" w:rsidR="00752CCF" w:rsidRDefault="00752CCF" w:rsidP="00752CCF">
      <w:pPr>
        <w:contextualSpacing/>
        <w:jc w:val="both"/>
        <w:rPr>
          <w:rFonts w:ascii="Bookman Old Style" w:hAnsi="Bookman Old Style" w:cstheme="minorHAnsi"/>
        </w:rPr>
      </w:pPr>
    </w:p>
    <w:p w14:paraId="29442A59" w14:textId="17B558A5" w:rsidR="00752CCF" w:rsidRPr="00F04851" w:rsidRDefault="00752CCF" w:rsidP="00752CCF">
      <w:pPr>
        <w:contextualSpacing/>
        <w:jc w:val="both"/>
        <w:rPr>
          <w:rFonts w:ascii="Bookman Old Style" w:hAnsi="Bookman Old Style" w:cstheme="minorHAnsi"/>
        </w:rPr>
      </w:pPr>
      <w:r>
        <w:rPr>
          <w:rFonts w:ascii="Bookman Old Style" w:hAnsi="Bookman Old Style" w:cstheme="minorHAnsi"/>
        </w:rPr>
        <w:t>In caso di sottoscrizione da parte di Procuratore Speciale, si richiede di allegare relativa procura con autentica notarile.</w:t>
      </w:r>
    </w:p>
    <w:sectPr w:rsidR="00752CCF" w:rsidRPr="00F04851" w:rsidSect="000054DE">
      <w:headerReference w:type="default" r:id="rId8"/>
      <w:footerReference w:type="default" r:id="rId9"/>
      <w:pgSz w:w="11907" w:h="16840" w:code="9"/>
      <w:pgMar w:top="1135" w:right="1418" w:bottom="2127"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6F5C59" w14:textId="77777777" w:rsidR="003F377C" w:rsidRDefault="003F377C">
      <w:r>
        <w:separator/>
      </w:r>
    </w:p>
  </w:endnote>
  <w:endnote w:type="continuationSeparator" w:id="0">
    <w:p w14:paraId="5A9A0920" w14:textId="77777777" w:rsidR="003F377C" w:rsidRDefault="003F3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6D4FB" w14:textId="77777777" w:rsidR="003F377C" w:rsidRPr="001F4B49" w:rsidRDefault="003F377C">
    <w:pPr>
      <w:pStyle w:val="Pidipagina"/>
      <w:rPr>
        <w:rFonts w:asciiTheme="minorHAnsi" w:hAnsiTheme="minorHAnsi" w:cstheme="minorHAnsi"/>
      </w:rPr>
    </w:pPr>
    <w:r w:rsidRPr="001F4B49">
      <w:rPr>
        <w:rFonts w:asciiTheme="minorHAnsi" w:hAnsiTheme="minorHAnsi" w:cstheme="minorHAnsi"/>
      </w:rPr>
      <w:t xml:space="preserve">Pagina </w:t>
    </w:r>
    <w:r w:rsidRPr="001F4B49">
      <w:rPr>
        <w:rFonts w:asciiTheme="minorHAnsi" w:hAnsiTheme="minorHAnsi" w:cstheme="minorHAnsi"/>
      </w:rPr>
      <w:fldChar w:fldCharType="begin"/>
    </w:r>
    <w:r w:rsidRPr="001F4B49">
      <w:rPr>
        <w:rFonts w:asciiTheme="minorHAnsi" w:hAnsiTheme="minorHAnsi" w:cstheme="minorHAnsi"/>
      </w:rPr>
      <w:instrText xml:space="preserve"> PAGE </w:instrText>
    </w:r>
    <w:r w:rsidRPr="001F4B49">
      <w:rPr>
        <w:rFonts w:asciiTheme="minorHAnsi" w:hAnsiTheme="minorHAnsi" w:cstheme="minorHAnsi"/>
      </w:rPr>
      <w:fldChar w:fldCharType="separate"/>
    </w:r>
    <w:r w:rsidR="0005097C">
      <w:rPr>
        <w:rFonts w:asciiTheme="minorHAnsi" w:hAnsiTheme="minorHAnsi" w:cstheme="minorHAnsi"/>
        <w:noProof/>
      </w:rPr>
      <w:t>3</w:t>
    </w:r>
    <w:r w:rsidRPr="001F4B49">
      <w:rPr>
        <w:rFonts w:asciiTheme="minorHAnsi" w:hAnsiTheme="minorHAnsi" w:cstheme="minorHAnsi"/>
      </w:rPr>
      <w:fldChar w:fldCharType="end"/>
    </w:r>
    <w:r w:rsidRPr="001F4B49">
      <w:rPr>
        <w:rFonts w:asciiTheme="minorHAnsi" w:hAnsiTheme="minorHAnsi" w:cstheme="minorHAnsi"/>
      </w:rPr>
      <w:t xml:space="preserve"> di </w:t>
    </w:r>
    <w:r w:rsidRPr="001F4B49">
      <w:rPr>
        <w:rFonts w:asciiTheme="minorHAnsi" w:hAnsiTheme="minorHAnsi" w:cstheme="minorHAnsi"/>
      </w:rPr>
      <w:fldChar w:fldCharType="begin"/>
    </w:r>
    <w:r w:rsidRPr="001F4B49">
      <w:rPr>
        <w:rFonts w:asciiTheme="minorHAnsi" w:hAnsiTheme="minorHAnsi" w:cstheme="minorHAnsi"/>
      </w:rPr>
      <w:instrText xml:space="preserve"> NUMPAGES </w:instrText>
    </w:r>
    <w:r w:rsidRPr="001F4B49">
      <w:rPr>
        <w:rFonts w:asciiTheme="minorHAnsi" w:hAnsiTheme="minorHAnsi" w:cstheme="minorHAnsi"/>
      </w:rPr>
      <w:fldChar w:fldCharType="separate"/>
    </w:r>
    <w:r w:rsidR="0005097C">
      <w:rPr>
        <w:rFonts w:asciiTheme="minorHAnsi" w:hAnsiTheme="minorHAnsi" w:cstheme="minorHAnsi"/>
        <w:noProof/>
      </w:rPr>
      <w:t>4</w:t>
    </w:r>
    <w:r w:rsidRPr="001F4B49">
      <w:rPr>
        <w:rFonts w:asciiTheme="minorHAnsi" w:hAnsiTheme="minorHAnsi" w:cstheme="min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229CB5" w14:textId="77777777" w:rsidR="003F377C" w:rsidRDefault="003F377C">
      <w:r>
        <w:separator/>
      </w:r>
    </w:p>
  </w:footnote>
  <w:footnote w:type="continuationSeparator" w:id="0">
    <w:p w14:paraId="4B3A54F5" w14:textId="77777777" w:rsidR="003F377C" w:rsidRDefault="003F3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FF7C3" w14:textId="77777777" w:rsidR="003F377C" w:rsidRDefault="003F377C">
    <w:pPr>
      <w:pStyle w:val="Intestazione"/>
      <w:rPr>
        <w:b/>
        <w:bCs/>
      </w:rPr>
    </w:pPr>
    <w:r>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lowerLetter"/>
      <w:lvlText w:val="%1."/>
      <w:lvlJc w:val="left"/>
      <w:pPr>
        <w:tabs>
          <w:tab w:val="num" w:pos="3620"/>
        </w:tabs>
        <w:ind w:left="3600" w:hanging="340"/>
      </w:pPr>
    </w:lvl>
    <w:lvl w:ilvl="1">
      <w:start w:val="1"/>
      <w:numFmt w:val="bullet"/>
      <w:lvlText w:val=""/>
      <w:lvlJc w:val="left"/>
      <w:pPr>
        <w:tabs>
          <w:tab w:val="num" w:pos="4700"/>
        </w:tabs>
        <w:ind w:left="4700" w:hanging="360"/>
      </w:pPr>
      <w:rPr>
        <w:rFonts w:ascii="Symbol" w:hAnsi="Symbol" w:cs="Courier New"/>
      </w:rPr>
    </w:lvl>
    <w:lvl w:ilvl="2">
      <w:start w:val="1"/>
      <w:numFmt w:val="lowerRoman"/>
      <w:lvlText w:val="%3."/>
      <w:lvlJc w:val="left"/>
      <w:pPr>
        <w:tabs>
          <w:tab w:val="num" w:pos="5420"/>
        </w:tabs>
        <w:ind w:left="5420" w:hanging="180"/>
      </w:pPr>
    </w:lvl>
    <w:lvl w:ilvl="3">
      <w:start w:val="1"/>
      <w:numFmt w:val="decimal"/>
      <w:lvlText w:val="%4."/>
      <w:lvlJc w:val="left"/>
      <w:pPr>
        <w:tabs>
          <w:tab w:val="num" w:pos="6140"/>
        </w:tabs>
        <w:ind w:left="6140" w:hanging="360"/>
      </w:pPr>
    </w:lvl>
    <w:lvl w:ilvl="4">
      <w:start w:val="1"/>
      <w:numFmt w:val="lowerLetter"/>
      <w:lvlText w:val="%5."/>
      <w:lvlJc w:val="left"/>
      <w:pPr>
        <w:tabs>
          <w:tab w:val="num" w:pos="6860"/>
        </w:tabs>
        <w:ind w:left="6860" w:hanging="360"/>
      </w:pPr>
    </w:lvl>
    <w:lvl w:ilvl="5">
      <w:start w:val="1"/>
      <w:numFmt w:val="lowerRoman"/>
      <w:lvlText w:val="%6."/>
      <w:lvlJc w:val="left"/>
      <w:pPr>
        <w:tabs>
          <w:tab w:val="num" w:pos="7580"/>
        </w:tabs>
        <w:ind w:left="7580" w:hanging="180"/>
      </w:pPr>
    </w:lvl>
    <w:lvl w:ilvl="6">
      <w:start w:val="1"/>
      <w:numFmt w:val="decimal"/>
      <w:lvlText w:val="%7."/>
      <w:lvlJc w:val="left"/>
      <w:pPr>
        <w:tabs>
          <w:tab w:val="num" w:pos="8300"/>
        </w:tabs>
        <w:ind w:left="8300" w:hanging="360"/>
      </w:pPr>
    </w:lvl>
    <w:lvl w:ilvl="7">
      <w:start w:val="1"/>
      <w:numFmt w:val="lowerLetter"/>
      <w:lvlText w:val="%8."/>
      <w:lvlJc w:val="left"/>
      <w:pPr>
        <w:tabs>
          <w:tab w:val="num" w:pos="9020"/>
        </w:tabs>
        <w:ind w:left="9020" w:hanging="360"/>
      </w:pPr>
    </w:lvl>
    <w:lvl w:ilvl="8">
      <w:start w:val="1"/>
      <w:numFmt w:val="lowerRoman"/>
      <w:lvlText w:val="%9."/>
      <w:lvlJc w:val="left"/>
      <w:pPr>
        <w:tabs>
          <w:tab w:val="num" w:pos="9740"/>
        </w:tabs>
        <w:ind w:left="9740" w:hanging="180"/>
      </w:pPr>
    </w:lvl>
  </w:abstractNum>
  <w:abstractNum w:abstractNumId="1" w15:restartNumberingAfterBreak="0">
    <w:nsid w:val="14C331A2"/>
    <w:multiLevelType w:val="hybridMultilevel"/>
    <w:tmpl w:val="8856E8AA"/>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E031F40"/>
    <w:multiLevelType w:val="hybridMultilevel"/>
    <w:tmpl w:val="0CB2493E"/>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0976880"/>
    <w:multiLevelType w:val="hybridMultilevel"/>
    <w:tmpl w:val="D3D2E186"/>
    <w:lvl w:ilvl="0" w:tplc="107CA4C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2FD94CA0"/>
    <w:multiLevelType w:val="hybridMultilevel"/>
    <w:tmpl w:val="5F5A9D58"/>
    <w:lvl w:ilvl="0" w:tplc="0409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41253CF"/>
    <w:multiLevelType w:val="multilevel"/>
    <w:tmpl w:val="CA8E39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4F7710"/>
    <w:multiLevelType w:val="hybridMultilevel"/>
    <w:tmpl w:val="F01AC1AC"/>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9303ED4"/>
    <w:multiLevelType w:val="hybridMultilevel"/>
    <w:tmpl w:val="5DDE634C"/>
    <w:lvl w:ilvl="0" w:tplc="2A3CC962">
      <w:start w:val="1"/>
      <w:numFmt w:val="bullet"/>
      <w:lvlText w:val="-"/>
      <w:lvlJc w:val="left"/>
      <w:pPr>
        <w:ind w:left="720" w:hanging="360"/>
      </w:pPr>
      <w:rPr>
        <w:rFonts w:ascii="Bookman Old Style" w:eastAsia="Times New Roman" w:hAnsi="Bookman Old Styl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C173982"/>
    <w:multiLevelType w:val="multilevel"/>
    <w:tmpl w:val="E18C71BA"/>
    <w:lvl w:ilvl="0">
      <w:start w:val="1"/>
      <w:numFmt w:val="bullet"/>
      <w:pStyle w:val="Elencopuntato1"/>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741623"/>
    <w:multiLevelType w:val="hybridMultilevel"/>
    <w:tmpl w:val="038A0312"/>
    <w:lvl w:ilvl="0" w:tplc="04100017">
      <w:start w:val="1"/>
      <w:numFmt w:val="lowerLetter"/>
      <w:lvlText w:val="%1)"/>
      <w:lvlJc w:val="left"/>
      <w:pPr>
        <w:ind w:left="720" w:hanging="360"/>
      </w:p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6F43117"/>
    <w:multiLevelType w:val="hybridMultilevel"/>
    <w:tmpl w:val="B0E4C946"/>
    <w:lvl w:ilvl="0" w:tplc="F96C2A98">
      <w:start w:val="1"/>
      <w:numFmt w:val="lowerLetter"/>
      <w:lvlText w:val="%1)"/>
      <w:lvlJc w:val="left"/>
      <w:pPr>
        <w:tabs>
          <w:tab w:val="num" w:pos="1080"/>
        </w:tabs>
        <w:ind w:left="1080" w:hanging="360"/>
      </w:pPr>
      <w:rPr>
        <w:b/>
        <w:sz w:val="22"/>
        <w:szCs w:val="22"/>
      </w:rPr>
    </w:lvl>
    <w:lvl w:ilvl="1" w:tplc="BB928A10">
      <w:start w:val="6"/>
      <w:numFmt w:val="decimal"/>
      <w:lvlText w:val="%2."/>
      <w:lvlJc w:val="left"/>
      <w:pPr>
        <w:tabs>
          <w:tab w:val="num" w:pos="1800"/>
        </w:tabs>
        <w:ind w:left="1800" w:hanging="360"/>
      </w:pPr>
      <w:rPr>
        <w:rFonts w:hint="default"/>
        <w:b/>
      </w:r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num w:numId="1" w16cid:durableId="1014768691">
    <w:abstractNumId w:val="4"/>
  </w:num>
  <w:num w:numId="2" w16cid:durableId="2131587060">
    <w:abstractNumId w:val="9"/>
  </w:num>
  <w:num w:numId="3" w16cid:durableId="1623851504">
    <w:abstractNumId w:val="8"/>
  </w:num>
  <w:num w:numId="4" w16cid:durableId="2127381277">
    <w:abstractNumId w:val="5"/>
  </w:num>
  <w:num w:numId="5" w16cid:durableId="1054696266">
    <w:abstractNumId w:val="1"/>
  </w:num>
  <w:num w:numId="6" w16cid:durableId="1263295996">
    <w:abstractNumId w:val="6"/>
  </w:num>
  <w:num w:numId="7" w16cid:durableId="726881483">
    <w:abstractNumId w:val="2"/>
  </w:num>
  <w:num w:numId="8" w16cid:durableId="1867403634">
    <w:abstractNumId w:val="10"/>
  </w:num>
  <w:num w:numId="9" w16cid:durableId="2104257253">
    <w:abstractNumId w:val="7"/>
  </w:num>
  <w:num w:numId="10" w16cid:durableId="54915460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82C"/>
    <w:rsid w:val="000054DE"/>
    <w:rsid w:val="00005B51"/>
    <w:rsid w:val="0000759C"/>
    <w:rsid w:val="00011794"/>
    <w:rsid w:val="000136BF"/>
    <w:rsid w:val="000244DE"/>
    <w:rsid w:val="00027AE5"/>
    <w:rsid w:val="00033498"/>
    <w:rsid w:val="00046529"/>
    <w:rsid w:val="0005097C"/>
    <w:rsid w:val="000877FA"/>
    <w:rsid w:val="00087ACF"/>
    <w:rsid w:val="000904DA"/>
    <w:rsid w:val="000A1B2D"/>
    <w:rsid w:val="000A284C"/>
    <w:rsid w:val="000B4DB9"/>
    <w:rsid w:val="000C5C47"/>
    <w:rsid w:val="000C735A"/>
    <w:rsid w:val="000D3F23"/>
    <w:rsid w:val="000D6C29"/>
    <w:rsid w:val="000E4FB0"/>
    <w:rsid w:val="000F2FB1"/>
    <w:rsid w:val="000F7268"/>
    <w:rsid w:val="00107E79"/>
    <w:rsid w:val="00115DBB"/>
    <w:rsid w:val="0012583F"/>
    <w:rsid w:val="00125DB3"/>
    <w:rsid w:val="00127D20"/>
    <w:rsid w:val="00136453"/>
    <w:rsid w:val="00140709"/>
    <w:rsid w:val="001518E5"/>
    <w:rsid w:val="0015285B"/>
    <w:rsid w:val="00154F3B"/>
    <w:rsid w:val="0015714F"/>
    <w:rsid w:val="001571C6"/>
    <w:rsid w:val="00160444"/>
    <w:rsid w:val="00166CBB"/>
    <w:rsid w:val="00172A47"/>
    <w:rsid w:val="00181D72"/>
    <w:rsid w:val="00191DFD"/>
    <w:rsid w:val="001934CD"/>
    <w:rsid w:val="001B7E1B"/>
    <w:rsid w:val="001C4EDC"/>
    <w:rsid w:val="001C643A"/>
    <w:rsid w:val="001D044F"/>
    <w:rsid w:val="001D482C"/>
    <w:rsid w:val="001E0782"/>
    <w:rsid w:val="001E4D38"/>
    <w:rsid w:val="001F1DDB"/>
    <w:rsid w:val="001F21E9"/>
    <w:rsid w:val="001F4B49"/>
    <w:rsid w:val="002000B4"/>
    <w:rsid w:val="002003B8"/>
    <w:rsid w:val="00205A5E"/>
    <w:rsid w:val="00206B4B"/>
    <w:rsid w:val="00210D2D"/>
    <w:rsid w:val="00215DD3"/>
    <w:rsid w:val="00217602"/>
    <w:rsid w:val="00224EA5"/>
    <w:rsid w:val="00225E61"/>
    <w:rsid w:val="00250936"/>
    <w:rsid w:val="00255EB9"/>
    <w:rsid w:val="002567E9"/>
    <w:rsid w:val="00264768"/>
    <w:rsid w:val="002672E9"/>
    <w:rsid w:val="00274FF6"/>
    <w:rsid w:val="002813A9"/>
    <w:rsid w:val="00292CB0"/>
    <w:rsid w:val="00292E7B"/>
    <w:rsid w:val="002C36CC"/>
    <w:rsid w:val="002C6A53"/>
    <w:rsid w:val="002D732E"/>
    <w:rsid w:val="002E4E02"/>
    <w:rsid w:val="002F4EBC"/>
    <w:rsid w:val="002F57BE"/>
    <w:rsid w:val="002F58AF"/>
    <w:rsid w:val="00302E12"/>
    <w:rsid w:val="0030344E"/>
    <w:rsid w:val="0030638B"/>
    <w:rsid w:val="00313DDA"/>
    <w:rsid w:val="00321B49"/>
    <w:rsid w:val="003313CC"/>
    <w:rsid w:val="003379A7"/>
    <w:rsid w:val="00346E7E"/>
    <w:rsid w:val="00354C46"/>
    <w:rsid w:val="00357B5C"/>
    <w:rsid w:val="00366B2F"/>
    <w:rsid w:val="00375195"/>
    <w:rsid w:val="00377C62"/>
    <w:rsid w:val="00384A52"/>
    <w:rsid w:val="003B0ED9"/>
    <w:rsid w:val="003B0FC8"/>
    <w:rsid w:val="003B60DF"/>
    <w:rsid w:val="003D2386"/>
    <w:rsid w:val="003D3662"/>
    <w:rsid w:val="003D4742"/>
    <w:rsid w:val="003F377C"/>
    <w:rsid w:val="003F6A25"/>
    <w:rsid w:val="00403A7D"/>
    <w:rsid w:val="004152E6"/>
    <w:rsid w:val="00425763"/>
    <w:rsid w:val="00425CCC"/>
    <w:rsid w:val="00431EA9"/>
    <w:rsid w:val="004322F9"/>
    <w:rsid w:val="00432CF2"/>
    <w:rsid w:val="00442FAB"/>
    <w:rsid w:val="00450061"/>
    <w:rsid w:val="004761F5"/>
    <w:rsid w:val="0047702A"/>
    <w:rsid w:val="00482A7A"/>
    <w:rsid w:val="004A76B2"/>
    <w:rsid w:val="004B1CE9"/>
    <w:rsid w:val="004B6B4C"/>
    <w:rsid w:val="004D6010"/>
    <w:rsid w:val="004E2941"/>
    <w:rsid w:val="004E2AAA"/>
    <w:rsid w:val="004E43C7"/>
    <w:rsid w:val="004F0737"/>
    <w:rsid w:val="00503429"/>
    <w:rsid w:val="00505F87"/>
    <w:rsid w:val="0054183F"/>
    <w:rsid w:val="00543C48"/>
    <w:rsid w:val="00545C86"/>
    <w:rsid w:val="00547215"/>
    <w:rsid w:val="00557A7C"/>
    <w:rsid w:val="005713EA"/>
    <w:rsid w:val="0057372F"/>
    <w:rsid w:val="00580A2B"/>
    <w:rsid w:val="00586571"/>
    <w:rsid w:val="00587AE8"/>
    <w:rsid w:val="00594DF9"/>
    <w:rsid w:val="00596B57"/>
    <w:rsid w:val="005A1F69"/>
    <w:rsid w:val="005A3DD9"/>
    <w:rsid w:val="005C0B0A"/>
    <w:rsid w:val="005C1A1D"/>
    <w:rsid w:val="005C3993"/>
    <w:rsid w:val="005C7401"/>
    <w:rsid w:val="005E031F"/>
    <w:rsid w:val="005E1EE2"/>
    <w:rsid w:val="005E2129"/>
    <w:rsid w:val="005E2C2B"/>
    <w:rsid w:val="005E3C2C"/>
    <w:rsid w:val="005E46E6"/>
    <w:rsid w:val="005E756D"/>
    <w:rsid w:val="005E782C"/>
    <w:rsid w:val="006016FC"/>
    <w:rsid w:val="00603CF8"/>
    <w:rsid w:val="006242B5"/>
    <w:rsid w:val="00632B7D"/>
    <w:rsid w:val="0064426E"/>
    <w:rsid w:val="00644CE7"/>
    <w:rsid w:val="00645B32"/>
    <w:rsid w:val="006476A7"/>
    <w:rsid w:val="00666AE3"/>
    <w:rsid w:val="00674780"/>
    <w:rsid w:val="00694810"/>
    <w:rsid w:val="00696083"/>
    <w:rsid w:val="006B40AF"/>
    <w:rsid w:val="006B5EAF"/>
    <w:rsid w:val="006B672C"/>
    <w:rsid w:val="006C2C98"/>
    <w:rsid w:val="006C4C4F"/>
    <w:rsid w:val="006D0C01"/>
    <w:rsid w:val="006D1EA8"/>
    <w:rsid w:val="006D35BE"/>
    <w:rsid w:val="006D41BC"/>
    <w:rsid w:val="006E51F1"/>
    <w:rsid w:val="006F103F"/>
    <w:rsid w:val="006F6A7C"/>
    <w:rsid w:val="007020CB"/>
    <w:rsid w:val="007154BB"/>
    <w:rsid w:val="0072328F"/>
    <w:rsid w:val="00724DAC"/>
    <w:rsid w:val="007412C5"/>
    <w:rsid w:val="00742489"/>
    <w:rsid w:val="007452FF"/>
    <w:rsid w:val="00746367"/>
    <w:rsid w:val="00751FDC"/>
    <w:rsid w:val="00752CCF"/>
    <w:rsid w:val="00763B54"/>
    <w:rsid w:val="00765472"/>
    <w:rsid w:val="007701F5"/>
    <w:rsid w:val="00773760"/>
    <w:rsid w:val="00782C6F"/>
    <w:rsid w:val="007849CB"/>
    <w:rsid w:val="007C2456"/>
    <w:rsid w:val="007C4E40"/>
    <w:rsid w:val="007D201C"/>
    <w:rsid w:val="007E1107"/>
    <w:rsid w:val="008055D2"/>
    <w:rsid w:val="00807B1C"/>
    <w:rsid w:val="00823E9C"/>
    <w:rsid w:val="00840BAC"/>
    <w:rsid w:val="00842EB9"/>
    <w:rsid w:val="00851303"/>
    <w:rsid w:val="008533FA"/>
    <w:rsid w:val="00876647"/>
    <w:rsid w:val="008A2767"/>
    <w:rsid w:val="008A6930"/>
    <w:rsid w:val="008B03BD"/>
    <w:rsid w:val="008B3E4A"/>
    <w:rsid w:val="008B5E59"/>
    <w:rsid w:val="008C3B37"/>
    <w:rsid w:val="008C4A7F"/>
    <w:rsid w:val="008C5D0A"/>
    <w:rsid w:val="008D06A0"/>
    <w:rsid w:val="008D490D"/>
    <w:rsid w:val="008D4C2E"/>
    <w:rsid w:val="008E3B08"/>
    <w:rsid w:val="008F1017"/>
    <w:rsid w:val="008F127C"/>
    <w:rsid w:val="008F243E"/>
    <w:rsid w:val="00904902"/>
    <w:rsid w:val="0090755E"/>
    <w:rsid w:val="00910854"/>
    <w:rsid w:val="00961922"/>
    <w:rsid w:val="00995814"/>
    <w:rsid w:val="0099630D"/>
    <w:rsid w:val="009A0632"/>
    <w:rsid w:val="009D22D4"/>
    <w:rsid w:val="009D269E"/>
    <w:rsid w:val="009E207D"/>
    <w:rsid w:val="009E24C4"/>
    <w:rsid w:val="009E5672"/>
    <w:rsid w:val="009F083A"/>
    <w:rsid w:val="009F1E18"/>
    <w:rsid w:val="009F4BD2"/>
    <w:rsid w:val="00A04593"/>
    <w:rsid w:val="00A17395"/>
    <w:rsid w:val="00A30270"/>
    <w:rsid w:val="00A40D39"/>
    <w:rsid w:val="00A42096"/>
    <w:rsid w:val="00A50BFE"/>
    <w:rsid w:val="00A700DC"/>
    <w:rsid w:val="00A9262D"/>
    <w:rsid w:val="00A93A10"/>
    <w:rsid w:val="00AA4F62"/>
    <w:rsid w:val="00AA77CB"/>
    <w:rsid w:val="00AC2D33"/>
    <w:rsid w:val="00AD0E6D"/>
    <w:rsid w:val="00AD6338"/>
    <w:rsid w:val="00AE0535"/>
    <w:rsid w:val="00AE4AC0"/>
    <w:rsid w:val="00B12FD8"/>
    <w:rsid w:val="00B145AB"/>
    <w:rsid w:val="00B15EB6"/>
    <w:rsid w:val="00B26492"/>
    <w:rsid w:val="00B34256"/>
    <w:rsid w:val="00B3441B"/>
    <w:rsid w:val="00B45F21"/>
    <w:rsid w:val="00B57176"/>
    <w:rsid w:val="00B71AC1"/>
    <w:rsid w:val="00B76558"/>
    <w:rsid w:val="00B822BA"/>
    <w:rsid w:val="00B91113"/>
    <w:rsid w:val="00BA739C"/>
    <w:rsid w:val="00BB3D0C"/>
    <w:rsid w:val="00BC3F11"/>
    <w:rsid w:val="00BF145B"/>
    <w:rsid w:val="00C03714"/>
    <w:rsid w:val="00C31411"/>
    <w:rsid w:val="00C3175E"/>
    <w:rsid w:val="00C3456E"/>
    <w:rsid w:val="00C477FC"/>
    <w:rsid w:val="00C53ED4"/>
    <w:rsid w:val="00C540CC"/>
    <w:rsid w:val="00C572AD"/>
    <w:rsid w:val="00C60BC9"/>
    <w:rsid w:val="00C66FB8"/>
    <w:rsid w:val="00C717CB"/>
    <w:rsid w:val="00C73B6B"/>
    <w:rsid w:val="00C85B0B"/>
    <w:rsid w:val="00C860C8"/>
    <w:rsid w:val="00C94050"/>
    <w:rsid w:val="00CB5BCF"/>
    <w:rsid w:val="00CC7704"/>
    <w:rsid w:val="00CC7E81"/>
    <w:rsid w:val="00CD5580"/>
    <w:rsid w:val="00CE6600"/>
    <w:rsid w:val="00CE74E2"/>
    <w:rsid w:val="00CF552B"/>
    <w:rsid w:val="00D1081D"/>
    <w:rsid w:val="00D12517"/>
    <w:rsid w:val="00D27101"/>
    <w:rsid w:val="00D302C1"/>
    <w:rsid w:val="00D307D5"/>
    <w:rsid w:val="00D35BA0"/>
    <w:rsid w:val="00D44272"/>
    <w:rsid w:val="00D5516A"/>
    <w:rsid w:val="00D55197"/>
    <w:rsid w:val="00D667FC"/>
    <w:rsid w:val="00D755B7"/>
    <w:rsid w:val="00D76627"/>
    <w:rsid w:val="00D86146"/>
    <w:rsid w:val="00D91993"/>
    <w:rsid w:val="00DA7543"/>
    <w:rsid w:val="00DB3299"/>
    <w:rsid w:val="00DB7F1B"/>
    <w:rsid w:val="00DE1B33"/>
    <w:rsid w:val="00DF5CF9"/>
    <w:rsid w:val="00E028D8"/>
    <w:rsid w:val="00E06088"/>
    <w:rsid w:val="00E07421"/>
    <w:rsid w:val="00E14364"/>
    <w:rsid w:val="00E327FB"/>
    <w:rsid w:val="00E70788"/>
    <w:rsid w:val="00E75D33"/>
    <w:rsid w:val="00E7753E"/>
    <w:rsid w:val="00E77D7B"/>
    <w:rsid w:val="00E80EFA"/>
    <w:rsid w:val="00E905B0"/>
    <w:rsid w:val="00EA2D73"/>
    <w:rsid w:val="00EC1E96"/>
    <w:rsid w:val="00EC7833"/>
    <w:rsid w:val="00ED05AB"/>
    <w:rsid w:val="00ED26D3"/>
    <w:rsid w:val="00ED740B"/>
    <w:rsid w:val="00EE2C90"/>
    <w:rsid w:val="00EF2B3A"/>
    <w:rsid w:val="00EF7478"/>
    <w:rsid w:val="00F04851"/>
    <w:rsid w:val="00F065DC"/>
    <w:rsid w:val="00F3248D"/>
    <w:rsid w:val="00F34624"/>
    <w:rsid w:val="00F4370A"/>
    <w:rsid w:val="00F5368A"/>
    <w:rsid w:val="00F5483A"/>
    <w:rsid w:val="00F56BD4"/>
    <w:rsid w:val="00F65969"/>
    <w:rsid w:val="00F66A79"/>
    <w:rsid w:val="00F8168D"/>
    <w:rsid w:val="00F84BB8"/>
    <w:rsid w:val="00F91E74"/>
    <w:rsid w:val="00F94CA4"/>
    <w:rsid w:val="00F9500B"/>
    <w:rsid w:val="00F96DD9"/>
    <w:rsid w:val="00F978F3"/>
    <w:rsid w:val="00FA50C7"/>
    <w:rsid w:val="00FB64DE"/>
    <w:rsid w:val="00FC14CB"/>
    <w:rsid w:val="00FD21FF"/>
    <w:rsid w:val="00FE5D03"/>
    <w:rsid w:val="00FE7F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AED0F2"/>
  <w15:chartTrackingRefBased/>
  <w15:docId w15:val="{FA35CE29-E0B5-4FF6-830F-47F58937F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qFormat/>
    <w:pPr>
      <w:keepNext/>
      <w:pBdr>
        <w:top w:val="single" w:sz="12" w:space="1" w:color="auto"/>
        <w:left w:val="single" w:sz="12" w:space="1" w:color="auto"/>
        <w:bottom w:val="single" w:sz="12" w:space="1" w:color="auto"/>
        <w:right w:val="single" w:sz="12" w:space="1" w:color="auto"/>
      </w:pBdr>
      <w:jc w:val="center"/>
      <w:outlineLvl w:val="0"/>
    </w:pPr>
    <w:rPr>
      <w:b/>
      <w:sz w:val="22"/>
    </w:rPr>
  </w:style>
  <w:style w:type="paragraph" w:styleId="Titolo2">
    <w:name w:val="heading 2"/>
    <w:basedOn w:val="Normale"/>
    <w:next w:val="Normale"/>
    <w:qFormat/>
    <w:pPr>
      <w:keepNext/>
      <w:jc w:val="center"/>
      <w:outlineLvl w:val="1"/>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styleId="Corpotesto">
    <w:name w:val="Body Text"/>
    <w:basedOn w:val="Normale"/>
    <w:semiHidden/>
    <w:pPr>
      <w:spacing w:line="360" w:lineRule="auto"/>
    </w:pPr>
    <w:rPr>
      <w:sz w:val="22"/>
    </w:rPr>
  </w:style>
  <w:style w:type="paragraph" w:styleId="Indice1">
    <w:name w:val="index 1"/>
    <w:basedOn w:val="Normale"/>
    <w:next w:val="Normale"/>
    <w:autoRedefine/>
    <w:unhideWhenUsed/>
    <w:rsid w:val="00D302C1"/>
    <w:pPr>
      <w:ind w:left="200" w:hanging="200"/>
    </w:pPr>
  </w:style>
  <w:style w:type="paragraph" w:styleId="Titoloindice">
    <w:name w:val="index heading"/>
    <w:basedOn w:val="Normale"/>
    <w:next w:val="Indice1"/>
    <w:semiHidden/>
    <w:rsid w:val="00D302C1"/>
    <w:rPr>
      <w:sz w:val="24"/>
      <w:szCs w:val="24"/>
    </w:rPr>
  </w:style>
  <w:style w:type="paragraph" w:styleId="Rientrocorpodeltesto">
    <w:name w:val="Body Text Indent"/>
    <w:basedOn w:val="Normale"/>
    <w:link w:val="RientrocorpodeltestoCarattere"/>
    <w:uiPriority w:val="99"/>
    <w:unhideWhenUsed/>
    <w:rsid w:val="00D302C1"/>
    <w:pPr>
      <w:spacing w:after="120"/>
      <w:ind w:left="283"/>
    </w:pPr>
  </w:style>
  <w:style w:type="character" w:customStyle="1" w:styleId="RientrocorpodeltestoCarattere">
    <w:name w:val="Rientro corpo del testo Carattere"/>
    <w:basedOn w:val="Carpredefinitoparagrafo"/>
    <w:link w:val="Rientrocorpodeltesto"/>
    <w:uiPriority w:val="99"/>
    <w:rsid w:val="00D302C1"/>
  </w:style>
  <w:style w:type="table" w:styleId="Grigliatabella">
    <w:name w:val="Table Grid"/>
    <w:basedOn w:val="Tabellanormale"/>
    <w:uiPriority w:val="59"/>
    <w:rsid w:val="00A17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a">
    <w:name w:val="lettera"/>
    <w:basedOn w:val="Normale"/>
    <w:rsid w:val="00547215"/>
    <w:pPr>
      <w:tabs>
        <w:tab w:val="left" w:pos="1134"/>
        <w:tab w:val="left" w:pos="3969"/>
        <w:tab w:val="left" w:pos="4933"/>
        <w:tab w:val="center" w:pos="6804"/>
      </w:tabs>
    </w:pPr>
    <w:rPr>
      <w:sz w:val="24"/>
    </w:rPr>
  </w:style>
  <w:style w:type="paragraph" w:styleId="Testofumetto">
    <w:name w:val="Balloon Text"/>
    <w:basedOn w:val="Normale"/>
    <w:link w:val="TestofumettoCarattere"/>
    <w:uiPriority w:val="99"/>
    <w:semiHidden/>
    <w:unhideWhenUsed/>
    <w:rsid w:val="00CD5580"/>
    <w:rPr>
      <w:rFonts w:ascii="Tahoma" w:hAnsi="Tahoma" w:cs="Tahoma"/>
      <w:sz w:val="16"/>
      <w:szCs w:val="16"/>
    </w:rPr>
  </w:style>
  <w:style w:type="character" w:customStyle="1" w:styleId="TestofumettoCarattere">
    <w:name w:val="Testo fumetto Carattere"/>
    <w:link w:val="Testofumetto"/>
    <w:uiPriority w:val="99"/>
    <w:semiHidden/>
    <w:rsid w:val="00CD5580"/>
    <w:rPr>
      <w:rFonts w:ascii="Tahoma" w:hAnsi="Tahoma" w:cs="Tahoma"/>
      <w:sz w:val="16"/>
      <w:szCs w:val="16"/>
    </w:rPr>
  </w:style>
  <w:style w:type="paragraph" w:styleId="Paragrafoelenco">
    <w:name w:val="List Paragraph"/>
    <w:aliases w:val="Paragrafo elenco 2,Bullet List,FooterText,numbered,Paragraphe de liste1,Bulletr List Paragraph,列出段落,列出段落1,List Paragraph21,Listeafsnit1,Parágrafo da Lista1,Párrafo de lista1,リスト段落1,List Paragraph11,Foot,List Paragraph2,Bullet edison,lp1"/>
    <w:basedOn w:val="Normale"/>
    <w:link w:val="ParagrafoelencoCarattere"/>
    <w:uiPriority w:val="34"/>
    <w:qFormat/>
    <w:rsid w:val="00B145AB"/>
    <w:pPr>
      <w:ind w:left="708"/>
    </w:pPr>
  </w:style>
  <w:style w:type="character" w:customStyle="1" w:styleId="ParagrafoelencoCarattere">
    <w:name w:val="Paragrafo elenco Carattere"/>
    <w:aliases w:val="Paragrafo elenco 2 Carattere,Bullet List Carattere,FooterText Carattere,numbered Carattere,Paragraphe de liste1 Carattere,Bulletr List Paragraph Carattere,列出段落 Carattere,列出段落1 Carattere,List Paragraph21 Carattere,lp1 Carattere"/>
    <w:link w:val="Paragrafoelenco"/>
    <w:qFormat/>
    <w:rsid w:val="00557A7C"/>
  </w:style>
  <w:style w:type="table" w:customStyle="1" w:styleId="Grigliatabella1">
    <w:name w:val="Griglia tabella1"/>
    <w:basedOn w:val="Tabellanormale"/>
    <w:next w:val="Grigliatabella"/>
    <w:uiPriority w:val="39"/>
    <w:rsid w:val="00674780"/>
    <w:pPr>
      <w:widowControl w:val="0"/>
      <w:autoSpaceDN w:val="0"/>
      <w:textAlignment w:val="baseline"/>
    </w:pPr>
    <w:rPr>
      <w:rFonts w:eastAsia="Arial Unicode MS" w:cs="Mang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semiHidden/>
    <w:unhideWhenUsed/>
    <w:rsid w:val="00674780"/>
    <w:rPr>
      <w:color w:val="0563C1"/>
      <w:u w:val="single"/>
    </w:rPr>
  </w:style>
  <w:style w:type="paragraph" w:customStyle="1" w:styleId="Default">
    <w:name w:val="Default"/>
    <w:uiPriority w:val="99"/>
    <w:rsid w:val="002567E9"/>
    <w:pPr>
      <w:autoSpaceDE w:val="0"/>
      <w:autoSpaceDN w:val="0"/>
      <w:adjustRightInd w:val="0"/>
    </w:pPr>
    <w:rPr>
      <w:rFonts w:ascii="Cambria" w:hAnsi="Cambria" w:cs="Cambria"/>
      <w:color w:val="000000"/>
      <w:sz w:val="24"/>
      <w:szCs w:val="24"/>
    </w:rPr>
  </w:style>
  <w:style w:type="paragraph" w:styleId="Corpodeltesto2">
    <w:name w:val="Body Text 2"/>
    <w:basedOn w:val="Normale"/>
    <w:link w:val="Corpodeltesto2Carattere"/>
    <w:uiPriority w:val="99"/>
    <w:semiHidden/>
    <w:unhideWhenUsed/>
    <w:rsid w:val="000D3F23"/>
    <w:pPr>
      <w:spacing w:after="120" w:line="480" w:lineRule="auto"/>
    </w:pPr>
  </w:style>
  <w:style w:type="character" w:customStyle="1" w:styleId="Corpodeltesto2Carattere">
    <w:name w:val="Corpo del testo 2 Carattere"/>
    <w:basedOn w:val="Carpredefinitoparagrafo"/>
    <w:link w:val="Corpodeltesto2"/>
    <w:uiPriority w:val="99"/>
    <w:semiHidden/>
    <w:rsid w:val="000D3F23"/>
  </w:style>
  <w:style w:type="character" w:styleId="Rimandocommento">
    <w:name w:val="annotation reference"/>
    <w:basedOn w:val="Carpredefinitoparagrafo"/>
    <w:uiPriority w:val="99"/>
    <w:semiHidden/>
    <w:unhideWhenUsed/>
    <w:rsid w:val="00D12517"/>
    <w:rPr>
      <w:sz w:val="16"/>
      <w:szCs w:val="16"/>
    </w:rPr>
  </w:style>
  <w:style w:type="paragraph" w:styleId="Testocommento">
    <w:name w:val="annotation text"/>
    <w:basedOn w:val="Normale"/>
    <w:link w:val="TestocommentoCarattere"/>
    <w:uiPriority w:val="99"/>
    <w:semiHidden/>
    <w:unhideWhenUsed/>
    <w:rsid w:val="00D12517"/>
  </w:style>
  <w:style w:type="character" w:customStyle="1" w:styleId="TestocommentoCarattere">
    <w:name w:val="Testo commento Carattere"/>
    <w:basedOn w:val="Carpredefinitoparagrafo"/>
    <w:link w:val="Testocommento"/>
    <w:uiPriority w:val="99"/>
    <w:semiHidden/>
    <w:rsid w:val="00D12517"/>
  </w:style>
  <w:style w:type="paragraph" w:styleId="Soggettocommento">
    <w:name w:val="annotation subject"/>
    <w:basedOn w:val="Testocommento"/>
    <w:next w:val="Testocommento"/>
    <w:link w:val="SoggettocommentoCarattere"/>
    <w:uiPriority w:val="99"/>
    <w:semiHidden/>
    <w:unhideWhenUsed/>
    <w:rsid w:val="00D12517"/>
    <w:rPr>
      <w:b/>
      <w:bCs/>
    </w:rPr>
  </w:style>
  <w:style w:type="character" w:customStyle="1" w:styleId="SoggettocommentoCarattere">
    <w:name w:val="Soggetto commento Carattere"/>
    <w:basedOn w:val="TestocommentoCarattere"/>
    <w:link w:val="Soggettocommento"/>
    <w:uiPriority w:val="99"/>
    <w:semiHidden/>
    <w:rsid w:val="00D12517"/>
    <w:rPr>
      <w:b/>
      <w:bCs/>
    </w:rPr>
  </w:style>
  <w:style w:type="paragraph" w:customStyle="1" w:styleId="Elencopuntato1">
    <w:name w:val="Elenco puntato1"/>
    <w:basedOn w:val="Normale"/>
    <w:rsid w:val="006D1EA8"/>
    <w:pPr>
      <w:numPr>
        <w:numId w:val="3"/>
      </w:numPr>
      <w:jc w:val="both"/>
    </w:pPr>
    <w:rPr>
      <w:sz w:val="24"/>
      <w:lang w:eastAsia="en-US"/>
    </w:rPr>
  </w:style>
  <w:style w:type="character" w:customStyle="1" w:styleId="angelcorpgiusCarattere">
    <w:name w:val="angel corp gius Carattere"/>
    <w:link w:val="angelcorpgius"/>
    <w:locked/>
    <w:rsid w:val="006D1EA8"/>
    <w:rPr>
      <w:lang w:eastAsia="ar-SA"/>
    </w:rPr>
  </w:style>
  <w:style w:type="paragraph" w:customStyle="1" w:styleId="angelcorpgius">
    <w:name w:val="angel corp gius"/>
    <w:basedOn w:val="Corpotesto"/>
    <w:link w:val="angelcorpgiusCarattere"/>
    <w:rsid w:val="006D1EA8"/>
    <w:pPr>
      <w:suppressAutoHyphens/>
      <w:spacing w:line="240" w:lineRule="auto"/>
      <w:jc w:val="both"/>
    </w:pPr>
    <w:rPr>
      <w:sz w:val="20"/>
      <w:lang w:eastAsia="ar-SA"/>
    </w:rPr>
  </w:style>
  <w:style w:type="paragraph" w:styleId="NormaleWeb">
    <w:name w:val="Normal (Web)"/>
    <w:basedOn w:val="Normale"/>
    <w:uiPriority w:val="99"/>
    <w:semiHidden/>
    <w:unhideWhenUsed/>
    <w:rsid w:val="00751FD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816531">
      <w:bodyDiv w:val="1"/>
      <w:marLeft w:val="0"/>
      <w:marRight w:val="0"/>
      <w:marTop w:val="0"/>
      <w:marBottom w:val="0"/>
      <w:divBdr>
        <w:top w:val="none" w:sz="0" w:space="0" w:color="auto"/>
        <w:left w:val="none" w:sz="0" w:space="0" w:color="auto"/>
        <w:bottom w:val="none" w:sz="0" w:space="0" w:color="auto"/>
        <w:right w:val="none" w:sz="0" w:space="0" w:color="auto"/>
      </w:divBdr>
    </w:div>
    <w:div w:id="833646663">
      <w:bodyDiv w:val="1"/>
      <w:marLeft w:val="0"/>
      <w:marRight w:val="0"/>
      <w:marTop w:val="0"/>
      <w:marBottom w:val="0"/>
      <w:divBdr>
        <w:top w:val="none" w:sz="0" w:space="0" w:color="auto"/>
        <w:left w:val="none" w:sz="0" w:space="0" w:color="auto"/>
        <w:bottom w:val="none" w:sz="0" w:space="0" w:color="auto"/>
        <w:right w:val="none" w:sz="0" w:space="0" w:color="auto"/>
      </w:divBdr>
    </w:div>
    <w:div w:id="1085229587">
      <w:bodyDiv w:val="1"/>
      <w:marLeft w:val="0"/>
      <w:marRight w:val="0"/>
      <w:marTop w:val="0"/>
      <w:marBottom w:val="0"/>
      <w:divBdr>
        <w:top w:val="none" w:sz="0" w:space="0" w:color="auto"/>
        <w:left w:val="none" w:sz="0" w:space="0" w:color="auto"/>
        <w:bottom w:val="none" w:sz="0" w:space="0" w:color="auto"/>
        <w:right w:val="none" w:sz="0" w:space="0" w:color="auto"/>
      </w:divBdr>
    </w:div>
    <w:div w:id="1260023485">
      <w:bodyDiv w:val="1"/>
      <w:marLeft w:val="0"/>
      <w:marRight w:val="0"/>
      <w:marTop w:val="0"/>
      <w:marBottom w:val="0"/>
      <w:divBdr>
        <w:top w:val="none" w:sz="0" w:space="0" w:color="auto"/>
        <w:left w:val="none" w:sz="0" w:space="0" w:color="auto"/>
        <w:bottom w:val="none" w:sz="0" w:space="0" w:color="auto"/>
        <w:right w:val="none" w:sz="0" w:space="0" w:color="auto"/>
      </w:divBdr>
    </w:div>
    <w:div w:id="1420523292">
      <w:bodyDiv w:val="1"/>
      <w:marLeft w:val="0"/>
      <w:marRight w:val="0"/>
      <w:marTop w:val="0"/>
      <w:marBottom w:val="0"/>
      <w:divBdr>
        <w:top w:val="none" w:sz="0" w:space="0" w:color="auto"/>
        <w:left w:val="none" w:sz="0" w:space="0" w:color="auto"/>
        <w:bottom w:val="none" w:sz="0" w:space="0" w:color="auto"/>
        <w:right w:val="none" w:sz="0" w:space="0" w:color="auto"/>
      </w:divBdr>
    </w:div>
    <w:div w:id="1518078637">
      <w:bodyDiv w:val="1"/>
      <w:marLeft w:val="0"/>
      <w:marRight w:val="0"/>
      <w:marTop w:val="0"/>
      <w:marBottom w:val="0"/>
      <w:divBdr>
        <w:top w:val="none" w:sz="0" w:space="0" w:color="auto"/>
        <w:left w:val="none" w:sz="0" w:space="0" w:color="auto"/>
        <w:bottom w:val="none" w:sz="0" w:space="0" w:color="auto"/>
        <w:right w:val="none" w:sz="0" w:space="0" w:color="auto"/>
      </w:divBdr>
    </w:div>
    <w:div w:id="1680933666">
      <w:bodyDiv w:val="1"/>
      <w:marLeft w:val="0"/>
      <w:marRight w:val="0"/>
      <w:marTop w:val="0"/>
      <w:marBottom w:val="0"/>
      <w:divBdr>
        <w:top w:val="none" w:sz="0" w:space="0" w:color="auto"/>
        <w:left w:val="none" w:sz="0" w:space="0" w:color="auto"/>
        <w:bottom w:val="none" w:sz="0" w:space="0" w:color="auto"/>
        <w:right w:val="none" w:sz="0" w:space="0" w:color="auto"/>
      </w:divBdr>
    </w:div>
    <w:div w:id="192036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CA047-137A-4C26-9CF7-BAF0A2A2D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1485</Words>
  <Characters>9639</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SCHEDA ANAGRAFICA PROFESSIONISTI</vt:lpstr>
    </vt:vector>
  </TitlesOfParts>
  <Company>csi</Company>
  <LinksUpToDate>false</LinksUpToDate>
  <CharactersWithSpaces>11102</CharactersWithSpaces>
  <SharedDoc>false</SharedDoc>
  <HLinks>
    <vt:vector size="42" baseType="variant">
      <vt:variant>
        <vt:i4>7077976</vt:i4>
      </vt:variant>
      <vt:variant>
        <vt:i4>18</vt:i4>
      </vt:variant>
      <vt:variant>
        <vt:i4>0</vt:i4>
      </vt:variant>
      <vt:variant>
        <vt:i4>5</vt:i4>
      </vt:variant>
      <vt:variant>
        <vt:lpwstr>http://www.regione.piemonte.it/formazione/controllo14_20/dwd/DD807_all_G.pdf</vt:lpwstr>
      </vt:variant>
      <vt:variant>
        <vt:lpwstr/>
      </vt:variant>
      <vt:variant>
        <vt:i4>7143512</vt:i4>
      </vt:variant>
      <vt:variant>
        <vt:i4>15</vt:i4>
      </vt:variant>
      <vt:variant>
        <vt:i4>0</vt:i4>
      </vt:variant>
      <vt:variant>
        <vt:i4>5</vt:i4>
      </vt:variant>
      <vt:variant>
        <vt:lpwstr>http://www.regione.piemonte.it/formazione/controllo14_20/dwd/DD807_all_F.pdf</vt:lpwstr>
      </vt:variant>
      <vt:variant>
        <vt:lpwstr/>
      </vt:variant>
      <vt:variant>
        <vt:i4>7209048</vt:i4>
      </vt:variant>
      <vt:variant>
        <vt:i4>12</vt:i4>
      </vt:variant>
      <vt:variant>
        <vt:i4>0</vt:i4>
      </vt:variant>
      <vt:variant>
        <vt:i4>5</vt:i4>
      </vt:variant>
      <vt:variant>
        <vt:lpwstr>http://www.regione.piemonte.it/formazione/controllo14_20/dwd/DD807_all_E.pdf</vt:lpwstr>
      </vt:variant>
      <vt:variant>
        <vt:lpwstr/>
      </vt:variant>
      <vt:variant>
        <vt:i4>7274584</vt:i4>
      </vt:variant>
      <vt:variant>
        <vt:i4>9</vt:i4>
      </vt:variant>
      <vt:variant>
        <vt:i4>0</vt:i4>
      </vt:variant>
      <vt:variant>
        <vt:i4>5</vt:i4>
      </vt:variant>
      <vt:variant>
        <vt:lpwstr>http://www.regione.piemonte.it/formazione/controllo14_20/dwd/DD807_all_D.pdf</vt:lpwstr>
      </vt:variant>
      <vt:variant>
        <vt:lpwstr/>
      </vt:variant>
      <vt:variant>
        <vt:i4>6815832</vt:i4>
      </vt:variant>
      <vt:variant>
        <vt:i4>6</vt:i4>
      </vt:variant>
      <vt:variant>
        <vt:i4>0</vt:i4>
      </vt:variant>
      <vt:variant>
        <vt:i4>5</vt:i4>
      </vt:variant>
      <vt:variant>
        <vt:lpwstr>http://www.regione.piemonte.it/formazione/controllo14_20/dwd/DD807_all_C.pdf</vt:lpwstr>
      </vt:variant>
      <vt:variant>
        <vt:lpwstr/>
      </vt:variant>
      <vt:variant>
        <vt:i4>6881368</vt:i4>
      </vt:variant>
      <vt:variant>
        <vt:i4>3</vt:i4>
      </vt:variant>
      <vt:variant>
        <vt:i4>0</vt:i4>
      </vt:variant>
      <vt:variant>
        <vt:i4>5</vt:i4>
      </vt:variant>
      <vt:variant>
        <vt:lpwstr>http://www.regione.piemonte.it/formazione/controllo14_20/dwd/DD807_all_B.pdf</vt:lpwstr>
      </vt:variant>
      <vt:variant>
        <vt:lpwstr/>
      </vt:variant>
      <vt:variant>
        <vt:i4>6946904</vt:i4>
      </vt:variant>
      <vt:variant>
        <vt:i4>0</vt:i4>
      </vt:variant>
      <vt:variant>
        <vt:i4>0</vt:i4>
      </vt:variant>
      <vt:variant>
        <vt:i4>5</vt:i4>
      </vt:variant>
      <vt:variant>
        <vt:lpwstr>http://www.regione.piemonte.it/formazione/controllo14_20/dwd/DD807_all_A.pdf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SCHEDA ANAGRAFICA PROFESSIONISTI</dc:title>
  <dc:subject/>
  <dc:creator>csi piemonte</dc:creator>
  <cp:keywords/>
  <cp:lastModifiedBy>Lorena Cantamessa</cp:lastModifiedBy>
  <cp:revision>2</cp:revision>
  <cp:lastPrinted>2022-11-21T08:17:00Z</cp:lastPrinted>
  <dcterms:created xsi:type="dcterms:W3CDTF">2024-08-07T09:51:00Z</dcterms:created>
  <dcterms:modified xsi:type="dcterms:W3CDTF">2024-08-07T09:51:00Z</dcterms:modified>
</cp:coreProperties>
</file>